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1B0B" w14:textId="1892E6B6" w:rsidR="00C1462D" w:rsidRPr="003F49BF" w:rsidRDefault="00D35DC0" w:rsidP="00235CD0">
      <w:pPr>
        <w:tabs>
          <w:tab w:val="left" w:pos="284"/>
        </w:tabs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C1462D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/2020. (V.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="00C1462D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MÜK elnökségi határozat</w:t>
      </w:r>
      <w:r w:rsidR="00C1462D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E16D2A" w:rsidRPr="00E16D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kamarai tagdíjról</w:t>
      </w:r>
      <w:r w:rsidR="00E16D2A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16D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szóló </w:t>
      </w:r>
      <w:r w:rsidR="00E16D2A" w:rsidRPr="00E16D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13/2017. (XI. 20.) MÜK szabályzat</w:t>
      </w:r>
      <w:r w:rsidR="00E16D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D8059E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veszélyhelyzetbeli</w:t>
      </w:r>
      <w:proofErr w:type="spellEnd"/>
      <w:r w:rsidR="00D8059E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1462D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alkalmazásáról</w:t>
      </w:r>
    </w:p>
    <w:p w14:paraId="740E6097" w14:textId="77777777" w:rsidR="00EB59B7" w:rsidRPr="003F49BF" w:rsidRDefault="00EB59B7" w:rsidP="00235CD0">
      <w:pPr>
        <w:pStyle w:val="Trzs"/>
      </w:pPr>
      <w:r w:rsidRPr="003F49BF">
        <w:t>A Magyar Ügyvédi Kamara elnöksége</w:t>
      </w:r>
    </w:p>
    <w:p w14:paraId="0E8D31C0" w14:textId="41B95B22" w:rsidR="00EB59B7" w:rsidRPr="003F49BF" w:rsidRDefault="00EB59B7" w:rsidP="00235CD0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Ügyvédi Kamara küldöttgyűlése számára </w:t>
      </w:r>
      <w:r w:rsidR="00E16D2A" w:rsidRPr="00E16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ügyvédi tevékenységről szóló 2017. évi LXXVIII. törvény (a továbbiakban: </w:t>
      </w:r>
      <w:proofErr w:type="spellStart"/>
      <w:r w:rsidR="00E16D2A" w:rsidRPr="00E16D2A">
        <w:rPr>
          <w:rFonts w:ascii="Times New Roman" w:eastAsia="Times New Roman" w:hAnsi="Times New Roman" w:cs="Times New Roman"/>
          <w:sz w:val="24"/>
          <w:szCs w:val="24"/>
          <w:lang w:eastAsia="hu-HU"/>
        </w:rPr>
        <w:t>Üttv</w:t>
      </w:r>
      <w:proofErr w:type="spellEnd"/>
      <w:r w:rsidR="00E16D2A" w:rsidRPr="00E16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158. § (1) bekezdés 36. </w:t>
      </w:r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</w:t>
      </w:r>
      <w:r w:rsidR="00E16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felhatalmazás, és az </w:t>
      </w:r>
      <w:proofErr w:type="spellStart"/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Üttv</w:t>
      </w:r>
      <w:proofErr w:type="spellEnd"/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. 157. § (2) bekezdés e) pontjában meghatalmazott feladatkör alapján,</w:t>
      </w:r>
    </w:p>
    <w:p w14:paraId="59BA3AAF" w14:textId="77777777" w:rsidR="00EB59B7" w:rsidRPr="003F49BF" w:rsidRDefault="00EB59B7" w:rsidP="00235CD0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veszélyhelyzet során a személy- és vagyonegyesítő szervezetek működésére vonatkozó eltérő rendelkezésekről szóló 102/2020. (IV. 10.) Korm. rendelet 34. § (1) bekezdésében meghatározott hatáskörében eljárva</w:t>
      </w:r>
    </w:p>
    <w:p w14:paraId="586A44A8" w14:textId="77777777" w:rsidR="00EB59B7" w:rsidRPr="003F49BF" w:rsidRDefault="00EB59B7" w:rsidP="00235CD0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határozatot hozza:</w:t>
      </w:r>
    </w:p>
    <w:p w14:paraId="6BDF6967" w14:textId="13EF7AA7" w:rsidR="000949C9" w:rsidRPr="000949C9" w:rsidRDefault="000949C9" w:rsidP="00235CD0">
      <w:pPr>
        <w:pStyle w:val="Cmsor1"/>
        <w:keepNext w:val="0"/>
        <w:keepLines w:val="0"/>
        <w:rPr>
          <w:b/>
          <w:bCs/>
        </w:rPr>
      </w:pPr>
      <w:r w:rsidRPr="000949C9">
        <w:rPr>
          <w:b/>
          <w:bCs/>
        </w:rPr>
        <w:t>Általános rendelkezések</w:t>
      </w:r>
    </w:p>
    <w:p w14:paraId="7FD8CF3F" w14:textId="63270B0A" w:rsidR="003F49BF" w:rsidRDefault="00EB59B7" w:rsidP="00235CD0">
      <w:pPr>
        <w:pStyle w:val="Cmsor2"/>
        <w:keepNext w:val="0"/>
      </w:pPr>
      <w:r w:rsidRPr="003F49BF">
        <w:t xml:space="preserve">A veszélyhelyzet kihirdetéséről szóló 40/2020. (III. 11.) Korm. rendelet által elrendelt veszélyhelyzet (a továbbiakban: veszélyhelyzet) ideje alatt </w:t>
      </w:r>
      <w:r w:rsidR="00E16D2A">
        <w:t xml:space="preserve">és a megszűnését követő második hónap utolsó napjáig </w:t>
      </w:r>
      <w:r w:rsidR="00E16D2A" w:rsidRPr="00E16D2A">
        <w:t>a kamarai tagdíjról szóló 13/2017. (XI. 20.) MÜK szabályzat</w:t>
      </w:r>
      <w:r w:rsidR="00E16D2A">
        <w:t>ot (a továbbiakban: Tagdíj Szabályzat) az e határozatban meghatározott eltérésekkel kell alkalmazni.</w:t>
      </w:r>
    </w:p>
    <w:p w14:paraId="09EE82EC" w14:textId="6DF030CF" w:rsidR="00451EE6" w:rsidRPr="00EB59B7" w:rsidRDefault="00451EE6" w:rsidP="00235CD0">
      <w:pPr>
        <w:pStyle w:val="Cmsor2"/>
        <w:keepNext w:val="0"/>
      </w:pPr>
      <w:r>
        <w:t>Az e határozatban használt fogalmakat – e határozat eltérő rendelkezése hiányában – a Tagdíj Szabályzatban meghatározott tartalommal kell értelmezni.</w:t>
      </w:r>
    </w:p>
    <w:p w14:paraId="1B9F01FC" w14:textId="4252163A" w:rsidR="00E16D2A" w:rsidRDefault="00E16D2A" w:rsidP="00235CD0">
      <w:pPr>
        <w:pStyle w:val="Cmsor2"/>
        <w:keepNext w:val="0"/>
      </w:pPr>
      <w:r>
        <w:t xml:space="preserve">A területi ügyvédi kamara elnöke </w:t>
      </w:r>
      <w:r w:rsidR="00A1336C">
        <w:t xml:space="preserve">a </w:t>
      </w:r>
      <w:r w:rsidR="00A1336C" w:rsidRPr="00A1336C">
        <w:t xml:space="preserve">kamarai tagdíj megfizetésére kötelezett kérelmére a kamarai tagdíj alanya után fizetendő </w:t>
      </w:r>
      <w:r>
        <w:t xml:space="preserve">2020. évi harmadik negyedévi – ha a területi ügyvédi kamara alapszabálya alapján a tagdíjat havonta kell megfizetni, </w:t>
      </w:r>
      <w:r w:rsidR="00A1336C">
        <w:t xml:space="preserve">július, augusztus és szeptember havi – </w:t>
      </w:r>
      <w:r w:rsidR="00A1336C" w:rsidRPr="00A1336C">
        <w:t xml:space="preserve">kamarai tagdíjból </w:t>
      </w:r>
      <w:r w:rsidR="00A1336C">
        <w:t>az e határozatban meghatározott feltételek fennállása esetén kedvezményt (a továbbiakban: veszélyhelyzeti kedvezmény) ad.</w:t>
      </w:r>
    </w:p>
    <w:p w14:paraId="3711E582" w14:textId="01DD2719" w:rsidR="0021597A" w:rsidRPr="0021597A" w:rsidRDefault="0021597A" w:rsidP="00235CD0">
      <w:pPr>
        <w:pStyle w:val="Cmsor1"/>
        <w:keepNext w:val="0"/>
        <w:keepLines w:val="0"/>
        <w:rPr>
          <w:b/>
          <w:bCs/>
        </w:rPr>
      </w:pPr>
      <w:r w:rsidRPr="0021597A">
        <w:rPr>
          <w:b/>
          <w:bCs/>
        </w:rPr>
        <w:t xml:space="preserve">A veszélyhelyzeti </w:t>
      </w:r>
      <w:r w:rsidR="007A4CFD">
        <w:rPr>
          <w:b/>
          <w:bCs/>
        </w:rPr>
        <w:t xml:space="preserve">kedvezmény </w:t>
      </w:r>
      <w:r w:rsidRPr="0021597A">
        <w:rPr>
          <w:b/>
          <w:bCs/>
        </w:rPr>
        <w:t>nyújtásának feltételei</w:t>
      </w:r>
    </w:p>
    <w:p w14:paraId="48E31890" w14:textId="36996DB1" w:rsidR="00A1336C" w:rsidRDefault="00F47870" w:rsidP="00235CD0">
      <w:pPr>
        <w:pStyle w:val="Cmsor2"/>
        <w:keepNext w:val="0"/>
      </w:pPr>
      <w:bookmarkStart w:id="1" w:name="_Ref38603296"/>
      <w:r>
        <w:t>A</w:t>
      </w:r>
      <w:r w:rsidR="000949C9">
        <w:t xml:space="preserve">z ügyvéd és az európai közösségi jogász után fizetendő tagdíjból a </w:t>
      </w:r>
      <w:r>
        <w:t>veszélyhelyzeti kedvezményt a területi ügyvédi kamara elnöke akkor adja meg, ha</w:t>
      </w:r>
      <w:bookmarkEnd w:id="1"/>
    </w:p>
    <w:p w14:paraId="44532A2F" w14:textId="6F665416" w:rsidR="00F47870" w:rsidRDefault="00F47870" w:rsidP="00235CD0">
      <w:pPr>
        <w:pStyle w:val="Trzs"/>
        <w:spacing w:before="100"/>
      </w:pPr>
      <w:r>
        <w:t xml:space="preserve">a) </w:t>
      </w:r>
      <w:r w:rsidR="000949C9">
        <w:t xml:space="preserve">a kamarai tagdíj alanya </w:t>
      </w:r>
      <w:r w:rsidRPr="00F47870">
        <w:t>bármely jogcímen keletkezett</w:t>
      </w:r>
      <w:r w:rsidR="00953B6B">
        <w:t xml:space="preserve"> megelőző</w:t>
      </w:r>
      <w:r w:rsidRPr="00F47870">
        <w:t xml:space="preserve"> év</w:t>
      </w:r>
      <w:r w:rsidR="00953B6B">
        <w:t>i</w:t>
      </w:r>
      <w:r w:rsidRPr="00F47870">
        <w:t xml:space="preserve"> </w:t>
      </w:r>
      <w:r w:rsidR="000949C9">
        <w:t xml:space="preserve">adózott </w:t>
      </w:r>
      <w:r w:rsidRPr="00F47870">
        <w:t>jövedelme a</w:t>
      </w:r>
      <w:r>
        <w:t xml:space="preserve"> </w:t>
      </w:r>
      <w:r w:rsidR="000949C9">
        <w:t>hatmillió forintot nem haladja meg,</w:t>
      </w:r>
    </w:p>
    <w:p w14:paraId="25370B35" w14:textId="4DD15628" w:rsidR="000949C9" w:rsidRDefault="000949C9" w:rsidP="00235CD0">
      <w:pPr>
        <w:pStyle w:val="Trzs"/>
        <w:spacing w:before="100"/>
      </w:pPr>
      <w:r>
        <w:t>b) a kérelmező ügyvédi praxisa ellehetetlenült, és</w:t>
      </w:r>
    </w:p>
    <w:p w14:paraId="2A949D0F" w14:textId="3700A800" w:rsidR="000949C9" w:rsidRDefault="000949C9" w:rsidP="00235CD0">
      <w:pPr>
        <w:pStyle w:val="Trzs"/>
        <w:spacing w:before="100"/>
      </w:pPr>
      <w:r>
        <w:t>c) a kérelmezőnek a kérelem benyújtásakor nem áll fenn lejárt tagdíjtartozása.</w:t>
      </w:r>
    </w:p>
    <w:p w14:paraId="34FC3C2A" w14:textId="76E30DA9" w:rsidR="00D35DC0" w:rsidRDefault="00D35DC0" w:rsidP="00235CD0">
      <w:pPr>
        <w:pStyle w:val="Cmsor2"/>
        <w:keepNext w:val="0"/>
      </w:pPr>
      <w:r>
        <w:t>A kamarai jogtanácsos, az alkalmazott ügyvéd és az alkalmazott európai közösségi jogász után fizetendő tagdíjból a veszélyhelyzeti kedvezményt a területi ügyvédi kamara elnöke akkor adja meg, ha</w:t>
      </w:r>
    </w:p>
    <w:p w14:paraId="5A95CEE5" w14:textId="77777777" w:rsidR="00D35DC0" w:rsidRDefault="00D35DC0" w:rsidP="00235CD0">
      <w:pPr>
        <w:pStyle w:val="Trzs"/>
        <w:spacing w:before="100"/>
      </w:pPr>
      <w:r>
        <w:t>a) a kérelmező</w:t>
      </w:r>
    </w:p>
    <w:p w14:paraId="6AED6C09" w14:textId="77777777" w:rsidR="00D35DC0" w:rsidRDefault="00D35DC0" w:rsidP="00235CD0">
      <w:pPr>
        <w:pStyle w:val="Trzs"/>
        <w:spacing w:before="100"/>
      </w:pPr>
      <w:proofErr w:type="spellStart"/>
      <w:r>
        <w:lastRenderedPageBreak/>
        <w:t>aa</w:t>
      </w:r>
      <w:proofErr w:type="spellEnd"/>
      <w:r>
        <w:t>) ügyvédi tevékenységére irányuló munkaviszonya a veszélyhelyzet kihirdetését követően munkáltatói felmondás, felmentés, vagy a munkáltató által kezdeményezett közös megegyezés folytán megszűnt, és álláskeresőként nyilvántartásba vették, vagy</w:t>
      </w:r>
    </w:p>
    <w:p w14:paraId="5EE834C6" w14:textId="77777777" w:rsidR="00D35DC0" w:rsidRDefault="00D35DC0" w:rsidP="00235CD0">
      <w:pPr>
        <w:pStyle w:val="Trzs"/>
        <w:spacing w:before="100"/>
      </w:pPr>
      <w:r>
        <w:t>ab) részére a kérelem benyújtásáig a veszélyhelyzet idején történő csökkentett munkaidős foglalkoztatásnak a Gazdaságvédelmi Akcióterv keretében történő támogatásáról szóló 105/2020. (IV. 10.) Korm. rendelet szerinti támogatást ítéltek meg, valamint</w:t>
      </w:r>
    </w:p>
    <w:p w14:paraId="79E75C3F" w14:textId="0CB86692" w:rsidR="000949C9" w:rsidRPr="000949C9" w:rsidRDefault="00D35DC0" w:rsidP="00235CD0">
      <w:pPr>
        <w:pStyle w:val="Trzs"/>
        <w:spacing w:before="100"/>
      </w:pPr>
      <w:r>
        <w:t>b) a kérelmezőnek a kérelem benyújtásakor nem áll fenn lejárt tagdíjtartozása.</w:t>
      </w:r>
    </w:p>
    <w:p w14:paraId="442F484C" w14:textId="77777777" w:rsidR="003F40FC" w:rsidRDefault="003F40FC" w:rsidP="00235CD0">
      <w:pPr>
        <w:pStyle w:val="Cmsor2"/>
        <w:keepNext w:val="0"/>
      </w:pPr>
      <w:r>
        <w:t>A kamarai tagdíj más alanya után fizetendő tagdíjból veszélyhelyzeti kedvezmény nem adható.</w:t>
      </w:r>
    </w:p>
    <w:p w14:paraId="639D2963" w14:textId="67083B3A" w:rsidR="003F40FC" w:rsidRPr="00D35DC0" w:rsidRDefault="003F40FC" w:rsidP="00235CD0">
      <w:pPr>
        <w:pStyle w:val="Cmsor2"/>
        <w:keepNext w:val="0"/>
      </w:pPr>
      <w:r>
        <w:t xml:space="preserve">A </w:t>
      </w:r>
      <w:r>
        <w:fldChar w:fldCharType="begin"/>
      </w:r>
      <w:r>
        <w:instrText xml:space="preserve"> REF _Ref38603296 \r \h </w:instrText>
      </w:r>
      <w:r>
        <w:fldChar w:fldCharType="separate"/>
      </w:r>
      <w:r w:rsidR="00D35DC0">
        <w:t>2.1</w:t>
      </w:r>
      <w:r>
        <w:fldChar w:fldCharType="end"/>
      </w:r>
      <w:r>
        <w:t xml:space="preserve">. pont a) és b) alpontja, valamint a </w:t>
      </w:r>
      <w:r>
        <w:fldChar w:fldCharType="begin"/>
      </w:r>
      <w:r>
        <w:instrText xml:space="preserve"> REF _Ref38603299 \r \h </w:instrText>
      </w:r>
      <w:r>
        <w:fldChar w:fldCharType="separate"/>
      </w:r>
      <w:r w:rsidR="00D35DC0">
        <w:t>2.2</w:t>
      </w:r>
      <w:r>
        <w:fldChar w:fldCharType="end"/>
      </w:r>
      <w:r>
        <w:t>. pont a) alpontja szerinti feltétel fennállását vélelmezni kell, ha a kérelmező annak a fennállásáról a kérelmében nyilatkozik.</w:t>
      </w:r>
    </w:p>
    <w:p w14:paraId="41D50A78" w14:textId="104E9018" w:rsidR="00D35DC0" w:rsidRPr="00D35DC0" w:rsidRDefault="00D35DC0" w:rsidP="00235CD0">
      <w:pPr>
        <w:pStyle w:val="Cmsor2"/>
        <w:keepNext w:val="0"/>
      </w:pPr>
      <w:r w:rsidRPr="00D35DC0">
        <w:t>Ha a</w:t>
      </w:r>
      <w:r w:rsidRPr="00D35DC0">
        <w:t xml:space="preserve"> </w:t>
      </w:r>
      <w:r w:rsidRPr="00D35DC0">
        <w:fldChar w:fldCharType="begin"/>
      </w:r>
      <w:r w:rsidRPr="00D35DC0">
        <w:instrText xml:space="preserve"> REF _Ref38603296 \r \h </w:instrText>
      </w:r>
      <w:r w:rsidRPr="00D35DC0">
        <w:instrText xml:space="preserve"> \* MERGEFORMAT </w:instrText>
      </w:r>
      <w:r w:rsidRPr="00D35DC0">
        <w:fldChar w:fldCharType="separate"/>
      </w:r>
      <w:r w:rsidRPr="00D35DC0">
        <w:t>2.1</w:t>
      </w:r>
      <w:r w:rsidRPr="00D35DC0">
        <w:fldChar w:fldCharType="end"/>
      </w:r>
      <w:r w:rsidRPr="00D35DC0">
        <w:t xml:space="preserve">. pont a) és b) alpontja, valamint a </w:t>
      </w:r>
      <w:r w:rsidRPr="00D35DC0">
        <w:fldChar w:fldCharType="begin"/>
      </w:r>
      <w:r w:rsidRPr="00D35DC0">
        <w:instrText xml:space="preserve"> REF _Ref38603299 \r \h </w:instrText>
      </w:r>
      <w:r w:rsidRPr="00D35DC0">
        <w:instrText xml:space="preserve"> \* MERGEFORMAT </w:instrText>
      </w:r>
      <w:r w:rsidRPr="00D35DC0">
        <w:fldChar w:fldCharType="separate"/>
      </w:r>
      <w:r w:rsidRPr="00D35DC0">
        <w:t>2.2</w:t>
      </w:r>
      <w:r w:rsidRPr="00D35DC0">
        <w:fldChar w:fldCharType="end"/>
      </w:r>
      <w:r w:rsidRPr="00D35DC0">
        <w:t>. pont a) alpontja</w:t>
      </w:r>
      <w:r w:rsidRPr="00D35DC0">
        <w:t xml:space="preserve"> </w:t>
      </w:r>
      <w:r w:rsidRPr="00D35DC0">
        <w:t>szerinti feltétel fennállása tekintetében megalapozott kétely merül fel, a területi ügyvédi kamara elnöke a kérelmezőt e feltételek igazolására kötelezheti.</w:t>
      </w:r>
    </w:p>
    <w:p w14:paraId="1C18D8A2" w14:textId="46FA46F4" w:rsidR="003F40FC" w:rsidRPr="007A4CFD" w:rsidRDefault="003F40FC" w:rsidP="00235CD0">
      <w:pPr>
        <w:pStyle w:val="Cmsor1"/>
        <w:keepNext w:val="0"/>
        <w:keepLines w:val="0"/>
        <w:rPr>
          <w:b/>
          <w:bCs/>
        </w:rPr>
      </w:pPr>
      <w:r w:rsidRPr="007A4CFD">
        <w:rPr>
          <w:b/>
          <w:bCs/>
        </w:rPr>
        <w:t>A</w:t>
      </w:r>
      <w:r w:rsidR="007A4CFD" w:rsidRPr="007A4CFD">
        <w:rPr>
          <w:b/>
          <w:bCs/>
        </w:rPr>
        <w:t xml:space="preserve"> veszélyhelyzeti kedvezmény mértéke</w:t>
      </w:r>
    </w:p>
    <w:p w14:paraId="52CBCEB0" w14:textId="7610321D" w:rsidR="007A4CFD" w:rsidRDefault="007A4CFD" w:rsidP="00235CD0">
      <w:pPr>
        <w:pStyle w:val="Cmsor2"/>
        <w:keepNext w:val="0"/>
      </w:pPr>
      <w:r>
        <w:t>A tagdíjból adott veszélyhelyzeti kedvezmény mértéke</w:t>
      </w:r>
      <w:r w:rsidR="00ED6634">
        <w:t xml:space="preserve"> – e határozat eltérő rendelkezése hiányában – 50 %.</w:t>
      </w:r>
    </w:p>
    <w:p w14:paraId="12FAB038" w14:textId="1697EEF4" w:rsidR="00ED6634" w:rsidRDefault="00ED6634" w:rsidP="00235CD0">
      <w:pPr>
        <w:pStyle w:val="Cmsor2"/>
        <w:keepNext w:val="0"/>
      </w:pPr>
      <w:r>
        <w:t xml:space="preserve">Az ezer főt meghaladó taglétszámú területi ügyvédi kamara elnöksége a tagjai, illetve nyilvántartottjai után fizetendő tagdíjból adott veszélyhelyzeti kedvezmény mértékét az e határozat hatályba lépését követő nyolc napon belül a honlapján közzétett legalább 50 %-ban, de legfeljebb </w:t>
      </w:r>
      <w:r w:rsidR="00F97154">
        <w:t>65</w:t>
      </w:r>
      <w:r>
        <w:t xml:space="preserve"> %-ban állapíthatja meg.</w:t>
      </w:r>
    </w:p>
    <w:p w14:paraId="16C80BB4" w14:textId="24B86BDF" w:rsidR="00ED6634" w:rsidRDefault="00ED6634" w:rsidP="00235CD0">
      <w:pPr>
        <w:pStyle w:val="Cmsor2"/>
        <w:keepNext w:val="0"/>
      </w:pPr>
      <w:bookmarkStart w:id="2" w:name="_Ref38606939"/>
      <w:r>
        <w:t xml:space="preserve">Az a kamarai jogtanácsos, alkalmazott ügyvéd és alkalmazott európai közösségi jogász, akinek a területi ügyvédi kamara elnöke azért adott veszélyhelyzeti kedvezményt, mert az ügyvédi tevékenységére irányuló munkaviszonya a veszélyhelyzet kihirdetését követően </w:t>
      </w:r>
      <w:r w:rsidR="007729F0" w:rsidRPr="007729F0">
        <w:t xml:space="preserve">munkáltatói felmondás vagy felmentés folytán </w:t>
      </w:r>
      <w:r>
        <w:t>megszűnt, és álláskeresőként nyilvántartásba vették, a Tagdíj Szabályzat 3. pontja szerinti kamarai tagdíj 30 %-ának megfelelő mértékű kamarai tagdíjat fizet.</w:t>
      </w:r>
      <w:bookmarkEnd w:id="2"/>
    </w:p>
    <w:p w14:paraId="4341A15F" w14:textId="0C8C5751" w:rsidR="009F27C7" w:rsidRDefault="00AA279F" w:rsidP="00235CD0">
      <w:pPr>
        <w:pStyle w:val="Cmsor2"/>
        <w:keepNext w:val="0"/>
      </w:pPr>
      <w:r w:rsidRPr="00AA279F">
        <w:t xml:space="preserve">A veszélyhelyzeti tagdíjkedvezmény – a kamarai tagdíjegy naptári évre előre egy összegben történő megfizetése esetére járó tagdíjkedvezmény kivételével – más tagdíjkedvezménnyel nem vonható össze. </w:t>
      </w:r>
      <w:r>
        <w:t>A területi ügyvédi kamara elnökségének eltérő rendelkezése hiányában, h</w:t>
      </w:r>
      <w:r w:rsidRPr="00AA279F">
        <w:t>a a kérelmező a kamarai tagdíjat a 2020. naptári évre előre egy összegben megfizette, a területi ügyvédi kamara elnöke a veszélyhelyzeti kedvezményt a kedvezményes tagdíjból adja, és azt a kérelmező a következő esedékességű kamarai tagdíjakba számíthatja be.</w:t>
      </w:r>
    </w:p>
    <w:p w14:paraId="05EED71C" w14:textId="77777777" w:rsidR="00F94021" w:rsidRPr="009F27C7" w:rsidRDefault="00F94021" w:rsidP="00235CD0">
      <w:pPr>
        <w:pStyle w:val="Cmsor1"/>
        <w:keepNext w:val="0"/>
        <w:keepLines w:val="0"/>
        <w:rPr>
          <w:b/>
          <w:bCs/>
        </w:rPr>
      </w:pPr>
      <w:r w:rsidRPr="009F27C7">
        <w:rPr>
          <w:b/>
          <w:bCs/>
        </w:rPr>
        <w:t>A kamarai tagdíjnak a területi kamarák és a Magyar Ügyvédi Kamara közötti megosztása</w:t>
      </w:r>
    </w:p>
    <w:p w14:paraId="36BF0AFD" w14:textId="7B5CC55D" w:rsidR="00F94021" w:rsidRDefault="00F94021" w:rsidP="00235CD0">
      <w:pPr>
        <w:pStyle w:val="Cmsor2"/>
        <w:keepNext w:val="0"/>
      </w:pPr>
      <w:r>
        <w:lastRenderedPageBreak/>
        <w:t>A</w:t>
      </w:r>
      <w:r w:rsidRPr="009F27C7">
        <w:t xml:space="preserve"> Magyar Ügyvédi Kamarát megillető</w:t>
      </w:r>
      <w:r>
        <w:t>, a veszélyhelyzeti tagdíjkedvezménnyel érintett tagdíj után fizetendő</w:t>
      </w:r>
      <w:r w:rsidRPr="009F27C7">
        <w:t xml:space="preserve"> tagdíjhányad alapj</w:t>
      </w:r>
      <w:r>
        <w:t xml:space="preserve">át, a veszélyhelyzeti tagdíjkedvezmény mértékétől függetlenül 50 %-kal, a </w:t>
      </w:r>
      <w:r>
        <w:fldChar w:fldCharType="begin"/>
      </w:r>
      <w:r>
        <w:instrText xml:space="preserve"> REF _Ref38606939 \r \h </w:instrText>
      </w:r>
      <w:r>
        <w:fldChar w:fldCharType="separate"/>
      </w:r>
      <w:r>
        <w:t>3.3</w:t>
      </w:r>
      <w:r>
        <w:fldChar w:fldCharType="end"/>
      </w:r>
      <w:r>
        <w:t>. pont szerinti esetben 70 %-kal kell csökkenteni.</w:t>
      </w:r>
    </w:p>
    <w:p w14:paraId="11379B94" w14:textId="038ABBF9" w:rsidR="00451EE6" w:rsidRPr="000949C9" w:rsidRDefault="00451EE6" w:rsidP="00235CD0">
      <w:pPr>
        <w:pStyle w:val="Cmsor1"/>
        <w:keepNext w:val="0"/>
        <w:keepLines w:val="0"/>
        <w:rPr>
          <w:b/>
          <w:bCs/>
        </w:rPr>
      </w:pPr>
      <w:r w:rsidRPr="000949C9">
        <w:rPr>
          <w:b/>
          <w:bCs/>
        </w:rPr>
        <w:t>A kérelem előterjesztése</w:t>
      </w:r>
      <w:r>
        <w:rPr>
          <w:b/>
          <w:bCs/>
        </w:rPr>
        <w:t xml:space="preserve"> és </w:t>
      </w:r>
      <w:r w:rsidR="00491DCA">
        <w:rPr>
          <w:b/>
          <w:bCs/>
        </w:rPr>
        <w:t>elbírálása</w:t>
      </w:r>
    </w:p>
    <w:p w14:paraId="1D5839B0" w14:textId="6CF14C22" w:rsidR="00451EE6" w:rsidRDefault="00451EE6" w:rsidP="00235CD0">
      <w:pPr>
        <w:pStyle w:val="Cmsor2"/>
        <w:keepNext w:val="0"/>
      </w:pPr>
      <w:r>
        <w:t>A veszélyhelyzeti kedvezmény iránti kérelmet 2020. jú</w:t>
      </w:r>
      <w:r w:rsidR="00491DCA">
        <w:t>n</w:t>
      </w:r>
      <w:r>
        <w:t>ius 15. napjáig, a Magyar Ügyvédi Kamara elnöke által rendszeresített formanyomtatványon kell előterjeszteni.</w:t>
      </w:r>
    </w:p>
    <w:p w14:paraId="14472908" w14:textId="77777777" w:rsidR="00451EE6" w:rsidRDefault="00451EE6" w:rsidP="00235CD0">
      <w:pPr>
        <w:pStyle w:val="Cmsor2"/>
        <w:keepNext w:val="0"/>
      </w:pPr>
      <w:r>
        <w:t>A veszélyhelyzeti kedvezmény iránti kérelmet a területi ügyvédi kamara elnöke a benyújtástól számított nyolc napon belül bírálja el.</w:t>
      </w:r>
    </w:p>
    <w:p w14:paraId="34501E18" w14:textId="0CAF18E1" w:rsidR="00451EE6" w:rsidRDefault="00451EE6" w:rsidP="00235CD0">
      <w:pPr>
        <w:pStyle w:val="Cmsor2"/>
        <w:keepNext w:val="0"/>
      </w:pPr>
      <w:r>
        <w:t>A veszélyhelyzeti kedvezmény iránti kérelmet visszautasító, elutasító vagy az eljárást megszüntető döntés elleni fellebbezést a területi ügyvédi kamara elnöksége a benyújtástól számított tizenöt napon belül bírálja el.</w:t>
      </w:r>
    </w:p>
    <w:p w14:paraId="3192FD0F" w14:textId="1AEDAAE8" w:rsidR="00451EE6" w:rsidRPr="00451EE6" w:rsidRDefault="00451EE6" w:rsidP="00235CD0">
      <w:pPr>
        <w:pStyle w:val="Cmsor1"/>
        <w:keepNext w:val="0"/>
        <w:keepLines w:val="0"/>
        <w:rPr>
          <w:b/>
          <w:bCs/>
        </w:rPr>
      </w:pPr>
      <w:r w:rsidRPr="00451EE6">
        <w:rPr>
          <w:b/>
          <w:bCs/>
        </w:rPr>
        <w:t>Záró rendelkezések</w:t>
      </w:r>
    </w:p>
    <w:p w14:paraId="0CE1B5D1" w14:textId="233F83FD" w:rsidR="00451EE6" w:rsidRDefault="00B611A9" w:rsidP="00235CD0">
      <w:pPr>
        <w:pStyle w:val="Cmsor2"/>
        <w:keepNext w:val="0"/>
      </w:pPr>
      <w:r w:rsidRPr="003F49BF">
        <w:t>Ez a határozat a közzétételét követő napon lép hatályba.</w:t>
      </w:r>
    </w:p>
    <w:p w14:paraId="511A70C4" w14:textId="77777777" w:rsidR="00D35DC0" w:rsidRPr="00F365EF" w:rsidRDefault="00D35DC0" w:rsidP="00235CD0">
      <w:pPr>
        <w:tabs>
          <w:tab w:val="left" w:pos="284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Budapest, 2020. május 5.</w:t>
      </w:r>
    </w:p>
    <w:p w14:paraId="56B74D39" w14:textId="6C8283FC" w:rsidR="00D35DC0" w:rsidRPr="00D35DC0" w:rsidRDefault="00D35DC0" w:rsidP="00235CD0">
      <w:pPr>
        <w:tabs>
          <w:tab w:val="left" w:pos="284"/>
        </w:tabs>
        <w:spacing w:before="200" w:after="0" w:line="276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Dr. Bánáti János</w:t>
      </w:r>
      <w:r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br/>
        <w:t>elnök</w:t>
      </w:r>
    </w:p>
    <w:sectPr w:rsidR="00D35DC0" w:rsidRPr="00D35DC0" w:rsidSect="00235C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9274" w14:textId="77777777" w:rsidR="00D04286" w:rsidRDefault="00D04286" w:rsidP="00E30E6F">
      <w:pPr>
        <w:spacing w:after="0" w:line="240" w:lineRule="auto"/>
      </w:pPr>
      <w:r>
        <w:separator/>
      </w:r>
    </w:p>
    <w:p w14:paraId="332F3040" w14:textId="77777777" w:rsidR="00D04286" w:rsidRDefault="00D04286"/>
  </w:endnote>
  <w:endnote w:type="continuationSeparator" w:id="0">
    <w:p w14:paraId="1E1DD9A8" w14:textId="77777777" w:rsidR="00D04286" w:rsidRDefault="00D04286" w:rsidP="00E30E6F">
      <w:pPr>
        <w:spacing w:after="0" w:line="240" w:lineRule="auto"/>
      </w:pPr>
      <w:r>
        <w:continuationSeparator/>
      </w:r>
    </w:p>
    <w:p w14:paraId="7A33D6B2" w14:textId="77777777" w:rsidR="00D04286" w:rsidRDefault="00D04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558627803"/>
      <w:docPartObj>
        <w:docPartGallery w:val="Page Numbers (Bottom of Page)"/>
        <w:docPartUnique/>
      </w:docPartObj>
    </w:sdtPr>
    <w:sdtEndPr/>
    <w:sdtContent>
      <w:p w14:paraId="4A440CBF" w14:textId="77777777" w:rsidR="00E30E6F" w:rsidRPr="00E30E6F" w:rsidRDefault="00E30E6F" w:rsidP="00E30E6F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0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0E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0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9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0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36FE1B" w14:textId="77777777" w:rsidR="00636569" w:rsidRDefault="00636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1AE1" w14:textId="77777777" w:rsidR="00D04286" w:rsidRDefault="00D04286" w:rsidP="00E30E6F">
      <w:pPr>
        <w:spacing w:after="0" w:line="240" w:lineRule="auto"/>
      </w:pPr>
      <w:r>
        <w:separator/>
      </w:r>
    </w:p>
    <w:p w14:paraId="0CF1F652" w14:textId="77777777" w:rsidR="00D04286" w:rsidRDefault="00D04286"/>
  </w:footnote>
  <w:footnote w:type="continuationSeparator" w:id="0">
    <w:p w14:paraId="7D3A696D" w14:textId="77777777" w:rsidR="00D04286" w:rsidRDefault="00D04286" w:rsidP="00E30E6F">
      <w:pPr>
        <w:spacing w:after="0" w:line="240" w:lineRule="auto"/>
      </w:pPr>
      <w:r>
        <w:continuationSeparator/>
      </w:r>
    </w:p>
    <w:p w14:paraId="44EB799A" w14:textId="77777777" w:rsidR="00D04286" w:rsidRDefault="00D042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A49"/>
    <w:multiLevelType w:val="hybridMultilevel"/>
    <w:tmpl w:val="3B8832D4"/>
    <w:lvl w:ilvl="0" w:tplc="87F43C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3261D"/>
    <w:multiLevelType w:val="multilevel"/>
    <w:tmpl w:val="7F6002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EC26830"/>
    <w:multiLevelType w:val="multilevel"/>
    <w:tmpl w:val="B8F8BB08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Cmsor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"/>
  </w:num>
  <w:num w:numId="15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D"/>
    <w:rsid w:val="00023B34"/>
    <w:rsid w:val="00073191"/>
    <w:rsid w:val="000949C9"/>
    <w:rsid w:val="000E39E2"/>
    <w:rsid w:val="001C10E6"/>
    <w:rsid w:val="001C71AD"/>
    <w:rsid w:val="001E220E"/>
    <w:rsid w:val="00200CB0"/>
    <w:rsid w:val="0021597A"/>
    <w:rsid w:val="00235CD0"/>
    <w:rsid w:val="002F3DEB"/>
    <w:rsid w:val="002F7212"/>
    <w:rsid w:val="003252B5"/>
    <w:rsid w:val="00345338"/>
    <w:rsid w:val="003D2FCD"/>
    <w:rsid w:val="003E3903"/>
    <w:rsid w:val="003F40FC"/>
    <w:rsid w:val="003F49BF"/>
    <w:rsid w:val="00411591"/>
    <w:rsid w:val="00451EE6"/>
    <w:rsid w:val="00471ECD"/>
    <w:rsid w:val="00472A86"/>
    <w:rsid w:val="00491DCA"/>
    <w:rsid w:val="0049289C"/>
    <w:rsid w:val="004C533D"/>
    <w:rsid w:val="0050393B"/>
    <w:rsid w:val="005155A4"/>
    <w:rsid w:val="00534309"/>
    <w:rsid w:val="00550A26"/>
    <w:rsid w:val="00562FDE"/>
    <w:rsid w:val="005D1413"/>
    <w:rsid w:val="005E340E"/>
    <w:rsid w:val="005E72DB"/>
    <w:rsid w:val="00636569"/>
    <w:rsid w:val="00660128"/>
    <w:rsid w:val="006B06BC"/>
    <w:rsid w:val="00727A73"/>
    <w:rsid w:val="00753D1A"/>
    <w:rsid w:val="007729F0"/>
    <w:rsid w:val="00790A94"/>
    <w:rsid w:val="007A4CFD"/>
    <w:rsid w:val="007A6E82"/>
    <w:rsid w:val="007C451D"/>
    <w:rsid w:val="008228A9"/>
    <w:rsid w:val="00833C38"/>
    <w:rsid w:val="00857778"/>
    <w:rsid w:val="008B01CC"/>
    <w:rsid w:val="008F5C71"/>
    <w:rsid w:val="009143E6"/>
    <w:rsid w:val="009245A0"/>
    <w:rsid w:val="00950DBB"/>
    <w:rsid w:val="00953B6B"/>
    <w:rsid w:val="0096017D"/>
    <w:rsid w:val="009F27C7"/>
    <w:rsid w:val="00A01A2D"/>
    <w:rsid w:val="00A1336C"/>
    <w:rsid w:val="00A30412"/>
    <w:rsid w:val="00A428D0"/>
    <w:rsid w:val="00A7255A"/>
    <w:rsid w:val="00AA279F"/>
    <w:rsid w:val="00B1029B"/>
    <w:rsid w:val="00B611A9"/>
    <w:rsid w:val="00BF12AA"/>
    <w:rsid w:val="00C10E9B"/>
    <w:rsid w:val="00C1462D"/>
    <w:rsid w:val="00C21767"/>
    <w:rsid w:val="00C30FE8"/>
    <w:rsid w:val="00C60338"/>
    <w:rsid w:val="00CD2318"/>
    <w:rsid w:val="00CE3ED6"/>
    <w:rsid w:val="00D04286"/>
    <w:rsid w:val="00D35DC0"/>
    <w:rsid w:val="00D73111"/>
    <w:rsid w:val="00D8059E"/>
    <w:rsid w:val="00DA359F"/>
    <w:rsid w:val="00DA618E"/>
    <w:rsid w:val="00DE5176"/>
    <w:rsid w:val="00DF23FC"/>
    <w:rsid w:val="00E03F6D"/>
    <w:rsid w:val="00E16D2A"/>
    <w:rsid w:val="00E30E6F"/>
    <w:rsid w:val="00E44B85"/>
    <w:rsid w:val="00E45763"/>
    <w:rsid w:val="00E55D7A"/>
    <w:rsid w:val="00E63E40"/>
    <w:rsid w:val="00EB59B7"/>
    <w:rsid w:val="00EC7A29"/>
    <w:rsid w:val="00ED0D9F"/>
    <w:rsid w:val="00ED6634"/>
    <w:rsid w:val="00EE6B52"/>
    <w:rsid w:val="00F30740"/>
    <w:rsid w:val="00F47870"/>
    <w:rsid w:val="00F94021"/>
    <w:rsid w:val="00F97154"/>
    <w:rsid w:val="00FB0976"/>
    <w:rsid w:val="00FB1ABA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782B"/>
  <w15:chartTrackingRefBased/>
  <w15:docId w15:val="{F9EA8F4B-815A-43E4-B7FA-07E7141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E5176"/>
    <w:pPr>
      <w:keepNext/>
      <w:keepLines/>
      <w:numPr>
        <w:numId w:val="3"/>
      </w:numPr>
      <w:spacing w:before="200" w:after="0" w:line="276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0D9F"/>
    <w:pPr>
      <w:keepNext/>
      <w:numPr>
        <w:ilvl w:val="1"/>
        <w:numId w:val="13"/>
      </w:numPr>
      <w:spacing w:before="200" w:after="0" w:line="276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59B7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59B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B59B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B59B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B59B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B59B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B59B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l"/>
    <w:rsid w:val="003D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F23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E6F"/>
  </w:style>
  <w:style w:type="paragraph" w:styleId="llb">
    <w:name w:val="footer"/>
    <w:basedOn w:val="Norml"/>
    <w:link w:val="llbChar"/>
    <w:uiPriority w:val="99"/>
    <w:unhideWhenUsed/>
    <w:rsid w:val="00E3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E6F"/>
  </w:style>
  <w:style w:type="paragraph" w:styleId="Buborkszveg">
    <w:name w:val="Balloon Text"/>
    <w:basedOn w:val="Norml"/>
    <w:link w:val="BuborkszvegChar"/>
    <w:uiPriority w:val="99"/>
    <w:semiHidden/>
    <w:unhideWhenUsed/>
    <w:rsid w:val="0051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5A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1462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1462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DE517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D0D9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B59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B5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B5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B5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B5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B5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B5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3F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zs">
    <w:name w:val="Törzs"/>
    <w:basedOn w:val="Norml"/>
    <w:qFormat/>
    <w:rsid w:val="00F47870"/>
    <w:pPr>
      <w:tabs>
        <w:tab w:val="left" w:pos="284"/>
      </w:tabs>
      <w:spacing w:before="200"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E3ED6"/>
    <w:rPr>
      <w:color w:val="954F72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D35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dr. Baranyi Bertold uj</cp:lastModifiedBy>
  <cp:revision>2</cp:revision>
  <dcterms:created xsi:type="dcterms:W3CDTF">2020-05-05T08:09:00Z</dcterms:created>
  <dcterms:modified xsi:type="dcterms:W3CDTF">2020-05-05T08:09:00Z</dcterms:modified>
</cp:coreProperties>
</file>