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0B8E5" w14:textId="2EA81EE7" w:rsidR="00077DD4" w:rsidRPr="00CF7EDF" w:rsidRDefault="000D438B" w:rsidP="00077DD4">
      <w:pPr>
        <w:spacing w:before="20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77DD4" w:rsidRPr="00CF7EDF">
        <w:rPr>
          <w:rFonts w:ascii="Times New Roman" w:hAnsi="Times New Roman" w:cs="Times New Roman"/>
          <w:b/>
          <w:sz w:val="24"/>
          <w:szCs w:val="24"/>
        </w:rPr>
        <w:t>/2018. (</w:t>
      </w:r>
      <w:r w:rsidR="00474A9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6220F0">
        <w:rPr>
          <w:rFonts w:ascii="Times New Roman" w:hAnsi="Times New Roman" w:cs="Times New Roman"/>
          <w:b/>
          <w:sz w:val="24"/>
          <w:szCs w:val="24"/>
        </w:rPr>
        <w:t>26.</w:t>
      </w:r>
      <w:r w:rsidR="00077DD4" w:rsidRPr="00CF7EDF">
        <w:rPr>
          <w:rFonts w:ascii="Times New Roman" w:hAnsi="Times New Roman" w:cs="Times New Roman"/>
          <w:b/>
          <w:sz w:val="24"/>
          <w:szCs w:val="24"/>
        </w:rPr>
        <w:t>) MÜK szabályzat</w:t>
      </w:r>
      <w:r w:rsidR="00077DD4" w:rsidRPr="00CF7EDF">
        <w:rPr>
          <w:rFonts w:ascii="Times New Roman" w:hAnsi="Times New Roman" w:cs="Times New Roman"/>
          <w:b/>
          <w:sz w:val="24"/>
          <w:szCs w:val="24"/>
        </w:rPr>
        <w:br/>
        <w:t>a közvetítői eljárásról</w:t>
      </w:r>
    </w:p>
    <w:p w14:paraId="631224D2" w14:textId="6E0EC774" w:rsidR="00077DD4" w:rsidRPr="00CF7EDF" w:rsidRDefault="00077DD4" w:rsidP="00077DD4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 xml:space="preserve">A Magyar Ügyvédi Kamara </w:t>
      </w:r>
      <w:r w:rsidR="00B56671" w:rsidRPr="00CF7EDF">
        <w:rPr>
          <w:rFonts w:ascii="Times New Roman" w:hAnsi="Times New Roman" w:cs="Times New Roman"/>
          <w:sz w:val="24"/>
          <w:szCs w:val="24"/>
        </w:rPr>
        <w:t xml:space="preserve">küldöttgyűlése </w:t>
      </w:r>
      <w:r w:rsidRPr="00CF7EDF">
        <w:rPr>
          <w:rFonts w:ascii="Times New Roman" w:hAnsi="Times New Roman" w:cs="Times New Roman"/>
          <w:sz w:val="24"/>
          <w:szCs w:val="24"/>
        </w:rPr>
        <w:t xml:space="preserve">az ügyvédi tevékenységről szóló 2017. évi LXXVIII. törvény (a továbbiakban: Üttv.) 158. § (1) bekezdés </w:t>
      </w:r>
      <w:r w:rsidR="000A7C55" w:rsidRPr="00CF7EDF">
        <w:rPr>
          <w:rFonts w:ascii="Times New Roman" w:hAnsi="Times New Roman" w:cs="Times New Roman"/>
          <w:sz w:val="24"/>
          <w:szCs w:val="24"/>
        </w:rPr>
        <w:t>29</w:t>
      </w:r>
      <w:r w:rsidRPr="00CF7EDF">
        <w:rPr>
          <w:rFonts w:ascii="Times New Roman" w:hAnsi="Times New Roman" w:cs="Times New Roman"/>
          <w:sz w:val="24"/>
          <w:szCs w:val="24"/>
        </w:rPr>
        <w:t xml:space="preserve">. pontjában és a Magyar Ügyvédi Kamara Alapszabálya IV.20. pont </w:t>
      </w:r>
      <w:r w:rsidR="008212F2" w:rsidRPr="00CF7EDF">
        <w:rPr>
          <w:rFonts w:ascii="Times New Roman" w:hAnsi="Times New Roman" w:cs="Times New Roman"/>
          <w:sz w:val="24"/>
          <w:szCs w:val="24"/>
        </w:rPr>
        <w:t>29</w:t>
      </w:r>
      <w:r w:rsidRPr="00CF7EDF">
        <w:rPr>
          <w:rFonts w:ascii="Times New Roman" w:hAnsi="Times New Roman" w:cs="Times New Roman"/>
          <w:sz w:val="24"/>
          <w:szCs w:val="24"/>
        </w:rPr>
        <w:t>. alpontjában kapott felhatalmazás alapján, az Üttv. 157. § (2) bekezdés e) pontjában foglalt feladatkörében eljárva a következő szabályzatot alkotja:</w:t>
      </w:r>
    </w:p>
    <w:p w14:paraId="4A1B8167" w14:textId="77777777" w:rsidR="00077DD4" w:rsidRPr="00CF7EDF" w:rsidRDefault="00077DD4" w:rsidP="00077DD4">
      <w:pPr>
        <w:pStyle w:val="Cmsor1"/>
      </w:pPr>
      <w:r w:rsidRPr="00CF7EDF">
        <w:t>Általános rendelkezések</w:t>
      </w:r>
    </w:p>
    <w:p w14:paraId="07645EA1" w14:textId="249DD747" w:rsidR="006706D4" w:rsidRPr="00CF7EDF" w:rsidRDefault="00077DD4" w:rsidP="006706D4">
      <w:pPr>
        <w:pStyle w:val="Cmsor2"/>
      </w:pPr>
      <w:r w:rsidRPr="00CF7EDF">
        <w:t>A közvetítés az ügyvédi tevékenységről szóló törvény alapján lefolytatott</w:t>
      </w:r>
      <w:r w:rsidR="006E3177" w:rsidRPr="00CF7EDF">
        <w:t>,</w:t>
      </w:r>
      <w:r w:rsidR="00B64475" w:rsidRPr="00CF7EDF">
        <w:t xml:space="preserve"> </w:t>
      </w:r>
      <w:r w:rsidRPr="00CF7EDF">
        <w:t>a jogviták közhatalmi eljárásban történő rendezését megelőző, illetve annak a közhatalmi eljáráson kívüli rendezését elősegítő, egyeztető, konfliktuskezelő, vitarendező eljárás</w:t>
      </w:r>
      <w:r w:rsidR="00B56671" w:rsidRPr="00CF7EDF">
        <w:t>.</w:t>
      </w:r>
      <w:r w:rsidRPr="00CF7EDF">
        <w:t xml:space="preserve"> </w:t>
      </w:r>
      <w:r w:rsidR="00B56671" w:rsidRPr="00CF7EDF">
        <w:t>A közvetítés</w:t>
      </w:r>
      <w:r w:rsidRPr="00CF7EDF">
        <w:t xml:space="preserve"> célja a bejelentő és a</w:t>
      </w:r>
      <w:r w:rsidR="00B56671" w:rsidRPr="00CF7EDF">
        <w:t>z</w:t>
      </w:r>
      <w:r w:rsidRPr="00CF7EDF">
        <w:t xml:space="preserve"> ügyvédi tevékenység gyakorlója (a továbbiakban együtt: felek) közötti vitában egy nem érintett, harmadik személy (a továbbiakban: közvetítő) bevonása mellett a felek közötti vita rendezésének megoldását tartalmazó írásbeli megállapodás létrehozása.</w:t>
      </w:r>
    </w:p>
    <w:p w14:paraId="68989A4F" w14:textId="4CCB037B" w:rsidR="002206EA" w:rsidRPr="00CF7EDF" w:rsidRDefault="00B64475" w:rsidP="00974810">
      <w:pPr>
        <w:pStyle w:val="Cmsor2"/>
      </w:pPr>
      <w:r w:rsidRPr="00CF7EDF">
        <w:t xml:space="preserve">A területi ügyvédi kamara elnöke (továbbiakban: területi kamara) </w:t>
      </w:r>
      <w:r w:rsidR="009E34C5" w:rsidRPr="00CF7EDF">
        <w:t xml:space="preserve">a </w:t>
      </w:r>
      <w:r w:rsidRPr="00CF7EDF">
        <w:t xml:space="preserve">közvetítői feladatok ellátására </w:t>
      </w:r>
      <w:r w:rsidR="002206EA" w:rsidRPr="00CF7EDF">
        <w:t>az ügyvédi közvetítők névjegyzékébe (a továbbiakban: névjegyzék) veszi</w:t>
      </w:r>
    </w:p>
    <w:p w14:paraId="235164C5" w14:textId="5CD60483" w:rsidR="002206EA" w:rsidRPr="00CF7EDF" w:rsidRDefault="002206EA" w:rsidP="00CF7EDF">
      <w:pPr>
        <w:pStyle w:val="Cmsor2"/>
        <w:numPr>
          <w:ilvl w:val="0"/>
          <w:numId w:val="0"/>
        </w:numPr>
      </w:pPr>
      <w:r w:rsidRPr="00CF7EDF">
        <w:t>a) hivatalból a területi kamara elnökön kívüli elnökségi tagjait,</w:t>
      </w:r>
    </w:p>
    <w:p w14:paraId="5B612F43" w14:textId="2E796F6F" w:rsidR="00B64475" w:rsidRPr="00CF7EDF" w:rsidRDefault="002206EA" w:rsidP="00CF7EDF">
      <w:pPr>
        <w:pStyle w:val="Cmsor2"/>
        <w:numPr>
          <w:ilvl w:val="0"/>
          <w:numId w:val="0"/>
        </w:numPr>
      </w:pPr>
      <w:r w:rsidRPr="00CF7EDF">
        <w:t xml:space="preserve">b) </w:t>
      </w:r>
      <w:r w:rsidR="00B64475" w:rsidRPr="00CF7EDF">
        <w:t xml:space="preserve">kérelmére a területi kamara ügyvédi tevékenységét nem szüneteltető és felfüggesztés hatálya alatt nem álló tagját, </w:t>
      </w:r>
      <w:r w:rsidR="00FA2A69" w:rsidRPr="00CF7EDF">
        <w:t>aki</w:t>
      </w:r>
      <w:r w:rsidR="00B64475" w:rsidRPr="00CF7EDF">
        <w:t xml:space="preserve"> szerepel az igazságügyért felelős miniszter által vezetett közvetítői névjegyzékben.</w:t>
      </w:r>
    </w:p>
    <w:p w14:paraId="22878959" w14:textId="34002783" w:rsidR="00077DD4" w:rsidRPr="00CF7EDF" w:rsidRDefault="00077DD4" w:rsidP="00CF7EDF">
      <w:pPr>
        <w:pStyle w:val="Cmsor2"/>
      </w:pPr>
      <w:r w:rsidRPr="00CF7EDF">
        <w:t>A</w:t>
      </w:r>
      <w:r w:rsidR="00D71378" w:rsidRPr="00CF7EDF">
        <w:t xml:space="preserve"> </w:t>
      </w:r>
      <w:r w:rsidR="002206EA" w:rsidRPr="00CF7EDF">
        <w:t xml:space="preserve">területi </w:t>
      </w:r>
      <w:r w:rsidR="00D71378" w:rsidRPr="00CF7EDF">
        <w:t>kamara elnökségi tagja kivételével a</w:t>
      </w:r>
      <w:r w:rsidRPr="00CF7EDF">
        <w:t xml:space="preserve"> közvetítőt törölni kell a névjegyzékből, ha</w:t>
      </w:r>
      <w:r w:rsidR="004C2183" w:rsidRPr="00CF7EDF">
        <w:t xml:space="preserve"> </w:t>
      </w:r>
      <w:r w:rsidRPr="00CF7EDF">
        <w:t>azt kéri,</w:t>
      </w:r>
      <w:r w:rsidR="004C2183" w:rsidRPr="00CF7EDF">
        <w:t xml:space="preserve"> vagy nem felel meg a névjegyzékbe vétel feltételeinek.</w:t>
      </w:r>
    </w:p>
    <w:p w14:paraId="2CBC3B33" w14:textId="77777777" w:rsidR="00B64475" w:rsidRPr="00CF7EDF" w:rsidRDefault="00B64475" w:rsidP="00B64475">
      <w:pPr>
        <w:pStyle w:val="Cmsor2"/>
      </w:pPr>
      <w:r w:rsidRPr="00CF7EDF">
        <w:t>A közvetítőt a területi kamara elnöke, kizártsága esetén a területi kamara elnökhelyettese (a továbbiakban együtt: közvetítő kijelölésére jogosult) jelöli ki.</w:t>
      </w:r>
    </w:p>
    <w:p w14:paraId="7FEDB938" w14:textId="77777777" w:rsidR="00B64475" w:rsidRPr="00CF7EDF" w:rsidRDefault="00B64475" w:rsidP="00B64475">
      <w:pPr>
        <w:pStyle w:val="Cmsor2"/>
      </w:pPr>
      <w:r w:rsidRPr="00CF7EDF">
        <w:t>Közvetítőként</w:t>
      </w:r>
    </w:p>
    <w:p w14:paraId="5DE79D5E" w14:textId="77777777" w:rsidR="00B64475" w:rsidRPr="00CF7EDF" w:rsidRDefault="00B64475" w:rsidP="00B64475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a) a területi kamara névjegyzékébe vett közvetítő,</w:t>
      </w:r>
    </w:p>
    <w:p w14:paraId="198CFB17" w14:textId="479C3D87" w:rsidR="00B64475" w:rsidRPr="00CF7EDF" w:rsidRDefault="00B64475" w:rsidP="00B64475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 xml:space="preserve">b) az a) pont szerinti közvetítő hiányában a területi ügyvédi kamarával </w:t>
      </w:r>
      <w:r w:rsidR="004C2183" w:rsidRPr="00CF7EDF">
        <w:rPr>
          <w:rFonts w:ascii="Times New Roman" w:hAnsi="Times New Roman" w:cs="Times New Roman"/>
          <w:sz w:val="24"/>
          <w:szCs w:val="24"/>
        </w:rPr>
        <w:t>ugyanazon</w:t>
      </w:r>
      <w:r w:rsidR="002206EA" w:rsidRPr="00CF7EDF">
        <w:rPr>
          <w:rFonts w:ascii="Times New Roman" w:hAnsi="Times New Roman" w:cs="Times New Roman"/>
          <w:sz w:val="24"/>
          <w:szCs w:val="24"/>
        </w:rPr>
        <w:t xml:space="preserve"> regionális fegyelmi bizottság működési területe alá</w:t>
      </w:r>
      <w:r w:rsidRPr="00CF7EDF">
        <w:rPr>
          <w:rFonts w:ascii="Times New Roman" w:hAnsi="Times New Roman" w:cs="Times New Roman"/>
          <w:sz w:val="24"/>
          <w:szCs w:val="24"/>
        </w:rPr>
        <w:t xml:space="preserve"> tartozó területi kamara névjegyzékébe</w:t>
      </w:r>
      <w:r w:rsidR="004C2183" w:rsidRPr="00CF7EDF">
        <w:rPr>
          <w:rFonts w:ascii="Times New Roman" w:hAnsi="Times New Roman" w:cs="Times New Roman"/>
          <w:sz w:val="24"/>
          <w:szCs w:val="24"/>
        </w:rPr>
        <w:t xml:space="preserve"> vett közvetítő</w:t>
      </w:r>
    </w:p>
    <w:p w14:paraId="3ECD6975" w14:textId="4D96B229" w:rsidR="00B64475" w:rsidRPr="00CF7EDF" w:rsidRDefault="00B64475" w:rsidP="00B64475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 xml:space="preserve">jelölhető ki. </w:t>
      </w:r>
    </w:p>
    <w:p w14:paraId="62CF82BA" w14:textId="669747BF" w:rsidR="00077DD4" w:rsidRPr="00CF7EDF" w:rsidRDefault="00077DD4" w:rsidP="00D71378">
      <w:pPr>
        <w:pStyle w:val="Cmsor2"/>
      </w:pPr>
      <w:r w:rsidRPr="00CF7EDF">
        <w:t xml:space="preserve">A kijelölésre jogosult a kijelölést megelőzően hivatalból ellenőrzi, hogy a közvetítő </w:t>
      </w:r>
      <w:r w:rsidR="004C2183" w:rsidRPr="00CF7EDF">
        <w:t>szabályszerűen szerepel-e a névjegyzékben</w:t>
      </w:r>
      <w:r w:rsidRPr="00CF7EDF">
        <w:t>.</w:t>
      </w:r>
    </w:p>
    <w:p w14:paraId="4DD70D09" w14:textId="1D7437C6" w:rsidR="00077DD4" w:rsidRPr="00CF7EDF" w:rsidRDefault="00077DD4" w:rsidP="00D71378">
      <w:pPr>
        <w:pStyle w:val="Cmsor2"/>
      </w:pPr>
      <w:bookmarkStart w:id="0" w:name="_Ref508381297"/>
      <w:r w:rsidRPr="00CF7EDF">
        <w:t>Közvetítőként nem járhat el</w:t>
      </w:r>
      <w:bookmarkEnd w:id="0"/>
      <w:r w:rsidR="00D71378" w:rsidRPr="00CF7EDF">
        <w:t>:</w:t>
      </w:r>
    </w:p>
    <w:p w14:paraId="4E1BE896" w14:textId="77777777" w:rsidR="00077DD4" w:rsidRPr="00CF7EDF" w:rsidRDefault="00077DD4" w:rsidP="009E34C5">
      <w:pPr>
        <w:autoSpaceDE w:val="0"/>
        <w:autoSpaceDN w:val="0"/>
        <w:adjustRightInd w:val="0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a) aki fegyelmi eljárás vagy közvádra üldözendő bűncselekmény miatt büntetőeljárás hatálya alatt áll,</w:t>
      </w:r>
    </w:p>
    <w:p w14:paraId="3D0829FF" w14:textId="53D5B4F9" w:rsidR="00077DD4" w:rsidRPr="00CF7EDF" w:rsidRDefault="00077DD4" w:rsidP="00CF7EDF">
      <w:pPr>
        <w:autoSpaceDE w:val="0"/>
        <w:autoSpaceDN w:val="0"/>
        <w:adjustRightInd w:val="0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lastRenderedPageBreak/>
        <w:t>b) aki a bejelentő számára a megelőző öt évben ügyvédi tevékenységet folytatott,</w:t>
      </w:r>
    </w:p>
    <w:p w14:paraId="7D3FFE9D" w14:textId="3CF660D9" w:rsidR="00077DD4" w:rsidRPr="00CF7EDF" w:rsidRDefault="00B158C0" w:rsidP="00CF7EDF">
      <w:pPr>
        <w:autoSpaceDE w:val="0"/>
        <w:autoSpaceDN w:val="0"/>
        <w:adjustRightInd w:val="0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c</w:t>
      </w:r>
      <w:r w:rsidR="00077DD4" w:rsidRPr="00CF7EDF">
        <w:rPr>
          <w:rFonts w:ascii="Times New Roman" w:hAnsi="Times New Roman" w:cs="Times New Roman"/>
          <w:sz w:val="24"/>
          <w:szCs w:val="24"/>
        </w:rPr>
        <w:t xml:space="preserve">) </w:t>
      </w:r>
      <w:r w:rsidR="00531FDC" w:rsidRPr="00CF7EDF">
        <w:rPr>
          <w:rFonts w:ascii="Times New Roman" w:hAnsi="Times New Roman" w:cs="Times New Roman"/>
          <w:sz w:val="24"/>
          <w:szCs w:val="24"/>
        </w:rPr>
        <w:t xml:space="preserve">aki </w:t>
      </w:r>
      <w:r w:rsidR="00077DD4" w:rsidRPr="00CF7EDF">
        <w:rPr>
          <w:rFonts w:ascii="Times New Roman" w:hAnsi="Times New Roman" w:cs="Times New Roman"/>
          <w:sz w:val="24"/>
          <w:szCs w:val="24"/>
        </w:rPr>
        <w:t>az ügyvédi tevékenység gyakorlójá</w:t>
      </w:r>
      <w:r w:rsidR="00531FDC" w:rsidRPr="00CF7EDF">
        <w:rPr>
          <w:rFonts w:ascii="Times New Roman" w:hAnsi="Times New Roman" w:cs="Times New Roman"/>
          <w:sz w:val="24"/>
          <w:szCs w:val="24"/>
        </w:rPr>
        <w:t>nak alkalmazottja vagy</w:t>
      </w:r>
      <w:r w:rsidR="00077DD4" w:rsidRPr="00CF7EDF">
        <w:rPr>
          <w:rFonts w:ascii="Times New Roman" w:hAnsi="Times New Roman" w:cs="Times New Roman"/>
          <w:sz w:val="24"/>
          <w:szCs w:val="24"/>
        </w:rPr>
        <w:t xml:space="preserve"> </w:t>
      </w:r>
      <w:r w:rsidR="00531FDC" w:rsidRPr="00CF7EDF">
        <w:rPr>
          <w:rFonts w:ascii="Times New Roman" w:hAnsi="Times New Roman" w:cs="Times New Roman"/>
          <w:sz w:val="24"/>
          <w:szCs w:val="24"/>
        </w:rPr>
        <w:t>azonos</w:t>
      </w:r>
      <w:r w:rsidR="00077DD4" w:rsidRPr="00CF7EDF">
        <w:rPr>
          <w:rFonts w:ascii="Times New Roman" w:hAnsi="Times New Roman" w:cs="Times New Roman"/>
          <w:sz w:val="24"/>
          <w:szCs w:val="24"/>
        </w:rPr>
        <w:t xml:space="preserve"> ügyvédi irod</w:t>
      </w:r>
      <w:r w:rsidR="00531FDC" w:rsidRPr="00CF7EDF">
        <w:rPr>
          <w:rFonts w:ascii="Times New Roman" w:hAnsi="Times New Roman" w:cs="Times New Roman"/>
          <w:sz w:val="24"/>
          <w:szCs w:val="24"/>
        </w:rPr>
        <w:t>a</w:t>
      </w:r>
      <w:r w:rsidR="00077DD4" w:rsidRPr="00CF7EDF">
        <w:rPr>
          <w:rFonts w:ascii="Times New Roman" w:hAnsi="Times New Roman" w:cs="Times New Roman"/>
          <w:sz w:val="24"/>
          <w:szCs w:val="24"/>
        </w:rPr>
        <w:t>, társulás, irodaközösség tag</w:t>
      </w:r>
      <w:r w:rsidR="00531FDC" w:rsidRPr="00CF7EDF">
        <w:rPr>
          <w:rFonts w:ascii="Times New Roman" w:hAnsi="Times New Roman" w:cs="Times New Roman"/>
          <w:sz w:val="24"/>
          <w:szCs w:val="24"/>
        </w:rPr>
        <w:t>ja</w:t>
      </w:r>
      <w:r w:rsidR="00077DD4" w:rsidRPr="00CF7EDF">
        <w:rPr>
          <w:rFonts w:ascii="Times New Roman" w:hAnsi="Times New Roman" w:cs="Times New Roman"/>
          <w:sz w:val="24"/>
          <w:szCs w:val="24"/>
        </w:rPr>
        <w:t xml:space="preserve"> </w:t>
      </w:r>
      <w:r w:rsidR="00531FDC" w:rsidRPr="00CF7EDF">
        <w:rPr>
          <w:rFonts w:ascii="Times New Roman" w:hAnsi="Times New Roman" w:cs="Times New Roman"/>
          <w:sz w:val="24"/>
          <w:szCs w:val="24"/>
        </w:rPr>
        <w:t xml:space="preserve">vagy alkalmazottja </w:t>
      </w:r>
      <w:r w:rsidR="00077DD4" w:rsidRPr="00CF7EDF">
        <w:rPr>
          <w:rFonts w:ascii="Times New Roman" w:hAnsi="Times New Roman" w:cs="Times New Roman"/>
          <w:sz w:val="24"/>
          <w:szCs w:val="24"/>
        </w:rPr>
        <w:t>a jogviszony</w:t>
      </w:r>
      <w:r w:rsidR="00531FDC" w:rsidRPr="00CF7EDF">
        <w:rPr>
          <w:rFonts w:ascii="Times New Roman" w:hAnsi="Times New Roman" w:cs="Times New Roman"/>
          <w:sz w:val="24"/>
          <w:szCs w:val="24"/>
        </w:rPr>
        <w:t>a</w:t>
      </w:r>
      <w:r w:rsidR="00077DD4" w:rsidRPr="00CF7EDF">
        <w:rPr>
          <w:rFonts w:ascii="Times New Roman" w:hAnsi="Times New Roman" w:cs="Times New Roman"/>
          <w:sz w:val="24"/>
          <w:szCs w:val="24"/>
        </w:rPr>
        <w:t xml:space="preserve"> megszűnését követő két évig,</w:t>
      </w:r>
    </w:p>
    <w:p w14:paraId="3ACA73F6" w14:textId="5737444A" w:rsidR="00B158C0" w:rsidRPr="00CF7EDF" w:rsidRDefault="00B158C0" w:rsidP="00CF7EDF">
      <w:pPr>
        <w:autoSpaceDE w:val="0"/>
        <w:autoSpaceDN w:val="0"/>
        <w:adjustRightInd w:val="0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d) a felek vagy a c) pont alá tartozó személyek Polgári Törvénykönyv szerinti hozzátartozója,</w:t>
      </w:r>
    </w:p>
    <w:p w14:paraId="534CF621" w14:textId="1AB30977" w:rsidR="00531FDC" w:rsidRPr="00CF7EDF" w:rsidRDefault="00077DD4" w:rsidP="009E34C5">
      <w:pPr>
        <w:autoSpaceDE w:val="0"/>
        <w:autoSpaceDN w:val="0"/>
        <w:adjustRightInd w:val="0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e) aki az üggyel kapcsolatos közhatalmi eljárás</w:t>
      </w:r>
      <w:r w:rsidR="006706D4" w:rsidRPr="00CF7EDF">
        <w:rPr>
          <w:rFonts w:ascii="Times New Roman" w:hAnsi="Times New Roman" w:cs="Times New Roman"/>
          <w:sz w:val="24"/>
          <w:szCs w:val="24"/>
        </w:rPr>
        <w:t xml:space="preserve"> bármely szakaszában</w:t>
      </w:r>
      <w:r w:rsidRPr="00CF7EDF">
        <w:rPr>
          <w:rFonts w:ascii="Times New Roman" w:hAnsi="Times New Roman" w:cs="Times New Roman"/>
          <w:sz w:val="24"/>
          <w:szCs w:val="24"/>
        </w:rPr>
        <w:t xml:space="preserve"> </w:t>
      </w:r>
      <w:r w:rsidR="00FA2A69" w:rsidRPr="00CF7EDF">
        <w:rPr>
          <w:rFonts w:ascii="Times New Roman" w:hAnsi="Times New Roman" w:cs="Times New Roman"/>
          <w:sz w:val="24"/>
          <w:szCs w:val="24"/>
        </w:rPr>
        <w:t xml:space="preserve">döntési jogkörben </w:t>
      </w:r>
      <w:r w:rsidR="00531FDC" w:rsidRPr="00CF7EDF">
        <w:rPr>
          <w:rFonts w:ascii="Times New Roman" w:hAnsi="Times New Roman" w:cs="Times New Roman"/>
          <w:sz w:val="24"/>
          <w:szCs w:val="24"/>
        </w:rPr>
        <w:t xml:space="preserve">eljárt, </w:t>
      </w:r>
    </w:p>
    <w:p w14:paraId="1B17CB38" w14:textId="03E9735A" w:rsidR="00077DD4" w:rsidRPr="00CF7EDF" w:rsidRDefault="00531FDC" w:rsidP="008B1FE6">
      <w:pPr>
        <w:autoSpaceDE w:val="0"/>
        <w:autoSpaceDN w:val="0"/>
        <w:adjustRightInd w:val="0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 xml:space="preserve">f) akit </w:t>
      </w:r>
      <w:r w:rsidR="005267AE" w:rsidRPr="00CF7EDF">
        <w:rPr>
          <w:rFonts w:ascii="Times New Roman" w:hAnsi="Times New Roman" w:cs="Times New Roman"/>
          <w:sz w:val="24"/>
          <w:szCs w:val="24"/>
        </w:rPr>
        <w:t>az üggyel kapcsolatos közhatalmi</w:t>
      </w:r>
      <w:r w:rsidRPr="00CF7EDF">
        <w:rPr>
          <w:rFonts w:ascii="Times New Roman" w:hAnsi="Times New Roman" w:cs="Times New Roman"/>
          <w:sz w:val="24"/>
          <w:szCs w:val="24"/>
        </w:rPr>
        <w:t xml:space="preserve"> eljárásban </w:t>
      </w:r>
      <w:r w:rsidR="00077DD4" w:rsidRPr="00CF7EDF">
        <w:rPr>
          <w:rFonts w:ascii="Times New Roman" w:hAnsi="Times New Roman" w:cs="Times New Roman"/>
          <w:sz w:val="24"/>
          <w:szCs w:val="24"/>
        </w:rPr>
        <w:t xml:space="preserve">tanúként </w:t>
      </w:r>
      <w:r w:rsidRPr="00CF7EDF">
        <w:rPr>
          <w:rFonts w:ascii="Times New Roman" w:hAnsi="Times New Roman" w:cs="Times New Roman"/>
          <w:sz w:val="24"/>
          <w:szCs w:val="24"/>
        </w:rPr>
        <w:t xml:space="preserve">vagy szakértőként </w:t>
      </w:r>
      <w:r w:rsidR="00077DD4" w:rsidRPr="00CF7EDF">
        <w:rPr>
          <w:rFonts w:ascii="Times New Roman" w:hAnsi="Times New Roman" w:cs="Times New Roman"/>
          <w:sz w:val="24"/>
          <w:szCs w:val="24"/>
        </w:rPr>
        <w:t>meghallgattak, vagy akinek a tanúkénti meghallgatása az esetlegesen az üggyel kapcsolatban induló közhatalmi eljárásban szükségessé válhat,</w:t>
      </w:r>
    </w:p>
    <w:p w14:paraId="2FF68E0E" w14:textId="2CDF31F1" w:rsidR="004E1101" w:rsidRPr="00CF7EDF" w:rsidRDefault="004E1101" w:rsidP="002206EA">
      <w:pPr>
        <w:autoSpaceDE w:val="0"/>
        <w:autoSpaceDN w:val="0"/>
        <w:adjustRightInd w:val="0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g) az üggyel kapcsolatos e szabályzat hatálya alá nem tartozó közvetítői eljárást lefolytató személy,</w:t>
      </w:r>
    </w:p>
    <w:p w14:paraId="7ADBD252" w14:textId="617EEC6D" w:rsidR="00077DD4" w:rsidRPr="00CF7EDF" w:rsidRDefault="004E1101" w:rsidP="00CF7EDF">
      <w:pPr>
        <w:autoSpaceDE w:val="0"/>
        <w:autoSpaceDN w:val="0"/>
        <w:adjustRightInd w:val="0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h</w:t>
      </w:r>
      <w:r w:rsidR="00077DD4" w:rsidRPr="00CF7EDF">
        <w:rPr>
          <w:rFonts w:ascii="Times New Roman" w:hAnsi="Times New Roman" w:cs="Times New Roman"/>
          <w:sz w:val="24"/>
          <w:szCs w:val="24"/>
        </w:rPr>
        <w:t>) fegyelmi főbiztos vagy fegyelmi biztos,</w:t>
      </w:r>
    </w:p>
    <w:p w14:paraId="5E208FB8" w14:textId="5D40F567" w:rsidR="00077DD4" w:rsidRPr="00CF7EDF" w:rsidRDefault="00077DD4" w:rsidP="00CF7EDF">
      <w:pPr>
        <w:autoSpaceDE w:val="0"/>
        <w:autoSpaceDN w:val="0"/>
        <w:adjustRightInd w:val="0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 xml:space="preserve">g) akitől az ügy elfogulatlan </w:t>
      </w:r>
      <w:r w:rsidR="004C2183" w:rsidRPr="00CF7EDF">
        <w:rPr>
          <w:rFonts w:ascii="Times New Roman" w:hAnsi="Times New Roman" w:cs="Times New Roman"/>
          <w:sz w:val="24"/>
          <w:szCs w:val="24"/>
        </w:rPr>
        <w:t xml:space="preserve">megítélése </w:t>
      </w:r>
      <w:r w:rsidRPr="00CF7EDF">
        <w:rPr>
          <w:rFonts w:ascii="Times New Roman" w:hAnsi="Times New Roman" w:cs="Times New Roman"/>
          <w:sz w:val="24"/>
          <w:szCs w:val="24"/>
        </w:rPr>
        <w:t>egyéb okból nem várható</w:t>
      </w:r>
    </w:p>
    <w:p w14:paraId="22367078" w14:textId="77777777" w:rsidR="00077DD4" w:rsidRPr="00CF7EDF" w:rsidRDefault="00077DD4" w:rsidP="00CF7EDF">
      <w:pPr>
        <w:autoSpaceDE w:val="0"/>
        <w:autoSpaceDN w:val="0"/>
        <w:adjustRightInd w:val="0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(a továbbiakban: kizárási ok).</w:t>
      </w:r>
    </w:p>
    <w:p w14:paraId="1D857148" w14:textId="789E7935" w:rsidR="00077DD4" w:rsidRPr="00CF7EDF" w:rsidRDefault="00077DD4" w:rsidP="00D71378">
      <w:pPr>
        <w:pStyle w:val="Cmsor2"/>
      </w:pPr>
      <w:r w:rsidRPr="00CF7EDF">
        <w:t xml:space="preserve">Közvetítő kijelölésére nem jogosult az, akivel szemben az </w:t>
      </w:r>
      <w:r w:rsidR="00B64475" w:rsidRPr="00CF7EDF">
        <w:t>1.7</w:t>
      </w:r>
      <w:r w:rsidRPr="00CF7EDF">
        <w:t>. pont szerinti bármely ok fennáll.</w:t>
      </w:r>
    </w:p>
    <w:p w14:paraId="235787C9" w14:textId="6A2566A0" w:rsidR="00077DD4" w:rsidRPr="00CF7EDF" w:rsidRDefault="00077DD4" w:rsidP="00D71378">
      <w:pPr>
        <w:pStyle w:val="Cmsor2"/>
      </w:pPr>
      <w:r w:rsidRPr="00CF7EDF">
        <w:t xml:space="preserve">A </w:t>
      </w:r>
      <w:r w:rsidR="000E0A83" w:rsidRPr="00CF7EDF">
        <w:t xml:space="preserve">közvetítőre vonatkozó </w:t>
      </w:r>
      <w:r w:rsidRPr="00CF7EDF">
        <w:t>kizárási okot a közvetítő kijelölésére jogosultnál kell a kizárási okról való tudomásszerzést követően haladéktalanul bejelenteni.</w:t>
      </w:r>
    </w:p>
    <w:p w14:paraId="7000FF6F" w14:textId="77777777" w:rsidR="00077DD4" w:rsidRPr="00CF7EDF" w:rsidRDefault="00077DD4" w:rsidP="00D71378">
      <w:pPr>
        <w:pStyle w:val="Cmsor2"/>
      </w:pPr>
      <w:r w:rsidRPr="00CF7EDF">
        <w:t>Ha a kizárási ok fennáll, a közvetítő kijelölésére jogosult – szükség szerint a felek meghallgatása után – a bejelentés kézhezvételétől számított öt munkanapon belül új közvetítőt jelöl ki.</w:t>
      </w:r>
    </w:p>
    <w:p w14:paraId="71544839" w14:textId="77777777" w:rsidR="00077DD4" w:rsidRPr="00CF7EDF" w:rsidRDefault="00077DD4" w:rsidP="00D71378">
      <w:pPr>
        <w:pStyle w:val="Cmsor2"/>
      </w:pPr>
      <w:r w:rsidRPr="00CF7EDF">
        <w:t>A közvetítői eljárásban részt vevő közvetítőt az eljárás során tudomására jutott adatok tekintetében az ügyvédi titokra vonatkozó szabályok szerinti titoktartási kötelezettség terheli.</w:t>
      </w:r>
    </w:p>
    <w:p w14:paraId="49639922" w14:textId="77777777" w:rsidR="00077DD4" w:rsidRPr="00CF7EDF" w:rsidRDefault="00077DD4" w:rsidP="00077DD4">
      <w:pPr>
        <w:pStyle w:val="Cmsor1"/>
      </w:pPr>
      <w:r w:rsidRPr="00CF7EDF">
        <w:t>A közvetítői eljárás</w:t>
      </w:r>
    </w:p>
    <w:p w14:paraId="6A6DA04C" w14:textId="729CEE3F" w:rsidR="00077DD4" w:rsidRPr="00CF7EDF" w:rsidRDefault="00077DD4" w:rsidP="00D71378">
      <w:pPr>
        <w:pStyle w:val="Cmsor2"/>
      </w:pPr>
      <w:r w:rsidRPr="00CF7EDF">
        <w:t xml:space="preserve">A területi kamara elnöke a közvetítői eljárásra vonatkozó </w:t>
      </w:r>
      <w:r w:rsidR="003F3B8A" w:rsidRPr="00CF7EDF">
        <w:t xml:space="preserve">– a költségviselés szabályaira kiterjedő – </w:t>
      </w:r>
      <w:r w:rsidRPr="00CF7EDF">
        <w:t xml:space="preserve">tájékoztatást a </w:t>
      </w:r>
      <w:r w:rsidR="00CA4FB2" w:rsidRPr="00CF7EDF">
        <w:t xml:space="preserve">bejelentés </w:t>
      </w:r>
      <w:r w:rsidRPr="00CF7EDF">
        <w:t>beérkezését követő nyolc napon belül adja ki.</w:t>
      </w:r>
    </w:p>
    <w:p w14:paraId="0AAB664B" w14:textId="31C74C30" w:rsidR="00077DD4" w:rsidRPr="00CF7EDF" w:rsidRDefault="00077DD4" w:rsidP="00D71378">
      <w:pPr>
        <w:pStyle w:val="Cmsor2"/>
      </w:pPr>
      <w:r w:rsidRPr="00CF7EDF">
        <w:t xml:space="preserve">A közvetítői eljárás lefolytatását a bejelentő és az ügyvédi tevékenység bejelentéssel érintett gyakorlója a bejelentésről való tudomásszerzést követő nyolc napon belül kezdeményezheti. </w:t>
      </w:r>
    </w:p>
    <w:p w14:paraId="6C800730" w14:textId="77777777" w:rsidR="00077DD4" w:rsidRPr="00CF7EDF" w:rsidRDefault="00077DD4" w:rsidP="00D71378">
      <w:pPr>
        <w:pStyle w:val="Cmsor2"/>
      </w:pPr>
      <w:r w:rsidRPr="00CF7EDF">
        <w:t>Ha a közvetítői eljárást az ügyvédi tevékenység gyakorlója kezdeményezi, a közvetítő kijelölésére jogosult a bejelentőt azzal tájékoztatja, hogy a kézhezvételtől számított nyolc napon belül nyilatkozzon arról, hogy a közvetítői eljárásban részt kíván-e venni. Ha a bejelentő határidőben nem nyilatkozik, úgy kell tekinteni, hogy a közvetítői eljárásban nem kíván részt venni.</w:t>
      </w:r>
    </w:p>
    <w:p w14:paraId="1B352D53" w14:textId="308E73DF" w:rsidR="00077DD4" w:rsidRPr="00CF7EDF" w:rsidRDefault="00077DD4" w:rsidP="00D71378">
      <w:pPr>
        <w:pStyle w:val="Cmsor2"/>
      </w:pPr>
      <w:r w:rsidRPr="00CF7EDF">
        <w:lastRenderedPageBreak/>
        <w:t>Ha a közvetítői eljárás feltételei fennállnak a közvetítő kijelölésére jogosult kijelöli a közvetítőt, és erről a feleket tájékoztatja azzal, hogy a kézhezvételtől számított nyolc napon belül a közvetítőnél írásban nyilatkozatot tehetnek.</w:t>
      </w:r>
    </w:p>
    <w:p w14:paraId="62187AE7" w14:textId="77777777" w:rsidR="00077DD4" w:rsidRPr="00CF7EDF" w:rsidRDefault="00077DD4" w:rsidP="00D71378">
      <w:pPr>
        <w:pStyle w:val="Cmsor2"/>
      </w:pPr>
      <w:r w:rsidRPr="00CF7EDF">
        <w:t>A közvetítő a kijelölés kézhezvételétől számított harminc napon belül – a felekkel történő időpont egyeztetést alapján – közvetítői megbeszélést tart.</w:t>
      </w:r>
    </w:p>
    <w:p w14:paraId="602FE122" w14:textId="5B0202BC" w:rsidR="00077DD4" w:rsidRPr="00CF7EDF" w:rsidRDefault="00077DD4" w:rsidP="00D71378">
      <w:pPr>
        <w:pStyle w:val="Cmsor2"/>
      </w:pPr>
      <w:r w:rsidRPr="00CF7EDF">
        <w:t>A közvetítő</w:t>
      </w:r>
      <w:r w:rsidR="00AD596E" w:rsidRPr="00CF7EDF">
        <w:t xml:space="preserve"> a </w:t>
      </w:r>
      <w:r w:rsidRPr="00CF7EDF">
        <w:t>megbeszélést a területi kamara helyiségében vagy más, a felek számára elfogadható helyen tartja.</w:t>
      </w:r>
    </w:p>
    <w:p w14:paraId="27DCC0CD" w14:textId="1EA2C403" w:rsidR="00077DD4" w:rsidRPr="00CF7EDF" w:rsidRDefault="00077DD4" w:rsidP="00D71378">
      <w:pPr>
        <w:pStyle w:val="Cmsor2"/>
      </w:pPr>
      <w:r w:rsidRPr="00CF7EDF">
        <w:t xml:space="preserve">A közvetítői megbeszélésen a bejelentőn, az ügyvédi tevékenység gyakorlóján, képviselőjükön </w:t>
      </w:r>
      <w:r w:rsidR="00FA2A69" w:rsidRPr="00CF7EDF">
        <w:t xml:space="preserve">és </w:t>
      </w:r>
      <w:r w:rsidRPr="00CF7EDF">
        <w:t>a közvetítő</w:t>
      </w:r>
      <w:r w:rsidR="00AD596E" w:rsidRPr="00CF7EDF">
        <w:t>n</w:t>
      </w:r>
      <w:r w:rsidRPr="00CF7EDF">
        <w:t xml:space="preserve"> kívül más személy annyiban vehet részt, amennyiben a jelenlétével a felek és a közvetítő is egyetért, </w:t>
      </w:r>
      <w:r w:rsidRPr="00CF7EDF">
        <w:rPr>
          <w:iCs/>
        </w:rPr>
        <w:t xml:space="preserve">valamint </w:t>
      </w:r>
      <w:r w:rsidRPr="00CF7EDF">
        <w:t>a bejelentő az eljárás lefolytatásához szükséges mértékben az ügyvédi titoktartás alól felmentést ad.</w:t>
      </w:r>
    </w:p>
    <w:p w14:paraId="5ADD3E14" w14:textId="77777777" w:rsidR="00077DD4" w:rsidRPr="00CF7EDF" w:rsidRDefault="00077DD4" w:rsidP="00D71378">
      <w:pPr>
        <w:pStyle w:val="Cmsor2"/>
      </w:pPr>
      <w:r w:rsidRPr="00CF7EDF">
        <w:t xml:space="preserve">A felek megállapodásától függően a közvetítői eljárás a felek együttes jelenlétében, illetve külön-külön tartott megbeszélések formájában is lefolytatható. </w:t>
      </w:r>
      <w:r w:rsidRPr="00CF7EDF">
        <w:rPr>
          <w:rStyle w:val="Cmsor2Char"/>
        </w:rPr>
        <w:t>A közvetítő az egyik féltől kapott tájékoztatást közölheti a másik féllel annak érdekében, hogy a másik fél ennek figyelembevételével álláspontját kialakíthassa, előadhassa, kivéve, ha a tájékoztatást adó fél nyilatkozata szerint a tájékoztatás nem hozható a másik fél tudomására.</w:t>
      </w:r>
    </w:p>
    <w:p w14:paraId="74A37BA6" w14:textId="77777777" w:rsidR="00077DD4" w:rsidRPr="00CF7EDF" w:rsidRDefault="00077DD4" w:rsidP="00D71378">
      <w:pPr>
        <w:pStyle w:val="Cmsor2"/>
      </w:pPr>
      <w:r w:rsidRPr="00CF7EDF">
        <w:t>A közvetítői megbeszélésen elhangzottak nem rögzíthetők, arról jegyzőkönyv nem készül.</w:t>
      </w:r>
    </w:p>
    <w:p w14:paraId="3ECB8F35" w14:textId="77777777" w:rsidR="00077DD4" w:rsidRPr="00CF7EDF" w:rsidRDefault="00077DD4" w:rsidP="00D71378">
      <w:pPr>
        <w:pStyle w:val="Cmsor2"/>
      </w:pPr>
      <w:r w:rsidRPr="00CF7EDF">
        <w:t>A közvetítő az első közvetítői megbeszélésen tájékoztatja a feleket</w:t>
      </w:r>
    </w:p>
    <w:p w14:paraId="2241C07E" w14:textId="77777777" w:rsidR="00077DD4" w:rsidRPr="00CF7EDF" w:rsidRDefault="00077DD4" w:rsidP="00077DD4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a) a közvetítés alapelveiről, a közvetítői megbeszélés főbb szakaszairól,</w:t>
      </w:r>
    </w:p>
    <w:p w14:paraId="4F826C40" w14:textId="77777777" w:rsidR="00077DD4" w:rsidRPr="00CF7EDF" w:rsidRDefault="00077DD4" w:rsidP="00077DD4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b) a hatékony megegyezési lehetőségek feltárásához vezető folyamatról,</w:t>
      </w:r>
    </w:p>
    <w:p w14:paraId="597FC238" w14:textId="77777777" w:rsidR="00077DD4" w:rsidRPr="00CF7EDF" w:rsidRDefault="00077DD4" w:rsidP="00077DD4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c) az eljárás költségeiről,</w:t>
      </w:r>
    </w:p>
    <w:p w14:paraId="154AB88F" w14:textId="77777777" w:rsidR="00077DD4" w:rsidRPr="00CF7EDF" w:rsidRDefault="00077DD4" w:rsidP="00077DD4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d) a személyét terhelő titoktartási kötelezettségről,</w:t>
      </w:r>
    </w:p>
    <w:p w14:paraId="6E971419" w14:textId="77777777" w:rsidR="00077DD4" w:rsidRPr="00CF7EDF" w:rsidRDefault="00077DD4" w:rsidP="00077DD4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e) arról a lehetőségről, hogy a felek a személyüket terhelő titoktartási kötelezettségről külön megállapodhatnak,</w:t>
      </w:r>
    </w:p>
    <w:p w14:paraId="5059A4EA" w14:textId="77777777" w:rsidR="003F3B8A" w:rsidRPr="00CF7EDF" w:rsidRDefault="00077DD4" w:rsidP="00077DD4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f) arról a tényről, hogy mint közvetítő az ügyben – ha azt az ügy jellege megkívánja – csak az ügyhöz kapcsolódó normákat és szakmai tényeket ismertetheti</w:t>
      </w:r>
      <w:r w:rsidR="003F3B8A" w:rsidRPr="00CF7EDF">
        <w:rPr>
          <w:rFonts w:ascii="Times New Roman" w:hAnsi="Times New Roman" w:cs="Times New Roman"/>
          <w:sz w:val="24"/>
          <w:szCs w:val="24"/>
        </w:rPr>
        <w:t>,</w:t>
      </w:r>
    </w:p>
    <w:p w14:paraId="34EAEE3B" w14:textId="3F5DCBA2" w:rsidR="00077DD4" w:rsidRPr="00CF7EDF" w:rsidRDefault="003F3B8A" w:rsidP="00077DD4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 xml:space="preserve">g) a 2.8. </w:t>
      </w:r>
      <w:r w:rsidR="00974810" w:rsidRPr="00CF7EDF">
        <w:rPr>
          <w:rFonts w:ascii="Times New Roman" w:hAnsi="Times New Roman" w:cs="Times New Roman"/>
          <w:sz w:val="24"/>
          <w:szCs w:val="24"/>
        </w:rPr>
        <w:t>al</w:t>
      </w:r>
      <w:r w:rsidRPr="00CF7EDF">
        <w:rPr>
          <w:rFonts w:ascii="Times New Roman" w:hAnsi="Times New Roman" w:cs="Times New Roman"/>
          <w:sz w:val="24"/>
          <w:szCs w:val="24"/>
        </w:rPr>
        <w:t>pontban foglaltakról</w:t>
      </w:r>
      <w:r w:rsidR="00077DD4" w:rsidRPr="00CF7EDF">
        <w:rPr>
          <w:rFonts w:ascii="Times New Roman" w:hAnsi="Times New Roman" w:cs="Times New Roman"/>
          <w:sz w:val="24"/>
          <w:szCs w:val="24"/>
        </w:rPr>
        <w:t>.</w:t>
      </w:r>
    </w:p>
    <w:p w14:paraId="33C21DAF" w14:textId="65467324" w:rsidR="00077DD4" w:rsidRPr="00CF7EDF" w:rsidRDefault="00077DD4" w:rsidP="00D71378">
      <w:pPr>
        <w:pStyle w:val="Cmsor2"/>
      </w:pPr>
      <w:r w:rsidRPr="00CF7EDF">
        <w:t>A közvetítői tájékoztatást követően a felek és a közvetítő közös írásbeli nyilatkozatot vesznek fel a tájékoztatás megtörténtéről.</w:t>
      </w:r>
    </w:p>
    <w:p w14:paraId="38F98AA8" w14:textId="7C5561DB" w:rsidR="00077DD4" w:rsidRPr="00CF7EDF" w:rsidRDefault="00077DD4" w:rsidP="00D71378">
      <w:pPr>
        <w:pStyle w:val="Cmsor2"/>
      </w:pPr>
      <w:r w:rsidRPr="00CF7EDF">
        <w:t xml:space="preserve">A közvetítői tájékoztatást követően a bejelentő ismerteti </w:t>
      </w:r>
      <w:r w:rsidR="000A7C55" w:rsidRPr="00CF7EDF">
        <w:t>bejelentését</w:t>
      </w:r>
      <w:r w:rsidRPr="00CF7EDF">
        <w:t xml:space="preserve">, igényét, majd ezt követően az ügyvédi tevékenység gyakorlója fejtheti ki a </w:t>
      </w:r>
      <w:r w:rsidR="000A7C55" w:rsidRPr="00CF7EDF">
        <w:t xml:space="preserve">bejelentéssel </w:t>
      </w:r>
      <w:r w:rsidRPr="00CF7EDF">
        <w:t xml:space="preserve">kapcsolatos álláspontját. </w:t>
      </w:r>
    </w:p>
    <w:p w14:paraId="3BE8EA1C" w14:textId="4DE8871B" w:rsidR="00FB77D6" w:rsidRPr="00CF7EDF" w:rsidRDefault="00077DD4" w:rsidP="00FB77D6">
      <w:pPr>
        <w:pStyle w:val="Cmsor2"/>
      </w:pPr>
      <w:r w:rsidRPr="00CF7EDF">
        <w:lastRenderedPageBreak/>
        <w:t xml:space="preserve">A közvetítő a megbeszélésen megkísérli a felek közötti </w:t>
      </w:r>
      <w:r w:rsidR="00C433F4" w:rsidRPr="00CF7EDF">
        <w:t xml:space="preserve">megállapodást </w:t>
      </w:r>
      <w:r w:rsidRPr="00CF7EDF">
        <w:t xml:space="preserve">a jogszabályokkal és az ügyvédi hivatásrendi normákkal összhangban létrehozni. </w:t>
      </w:r>
    </w:p>
    <w:p w14:paraId="15676DB8" w14:textId="77777777" w:rsidR="00FB77D6" w:rsidRPr="00CF7EDF" w:rsidRDefault="00FB77D6" w:rsidP="00FB77D6">
      <w:pPr>
        <w:pStyle w:val="Cmsor2"/>
      </w:pPr>
      <w:r w:rsidRPr="00CF7EDF">
        <w:t>A közvetítői eljárásban a közvetítő a feleket részletesen meghallgatja, biztosítva, hogy a felek egyenlő elbánásban részesüljenek. Ennek során a felek kifejthetik érdekeik alapján kialakított álláspontjukat és a rendelkezésükre álló iratokat is bemutathatják.</w:t>
      </w:r>
    </w:p>
    <w:p w14:paraId="542589FD" w14:textId="2B89A794" w:rsidR="00077DD4" w:rsidRPr="00CF7EDF" w:rsidRDefault="00077DD4" w:rsidP="00D71378">
      <w:pPr>
        <w:pStyle w:val="Cmsor2"/>
      </w:pPr>
      <w:r w:rsidRPr="00CF7EDF">
        <w:t>Amennyiben a közvetítői megbeszélés során a bejelentő és az ügyvédi tevékenység gyakorlója között megállapodás jön létre, azt a közvetítő írásba foglalja és azt a felek, illetve képviselőik aláírják. Ha a megállapodás természete azt indokolja, az egyezségben foglaltak teljesítésére megfelelő határidőt kell szabni. A közvetítő tájékoztatja a feleket a megállapodás közjegyzői okiratba foglalásának lehetőségéről és joghatásairól.</w:t>
      </w:r>
    </w:p>
    <w:p w14:paraId="07D8D502" w14:textId="77777777" w:rsidR="00077DD4" w:rsidRPr="00CF7EDF" w:rsidRDefault="00077DD4" w:rsidP="00D71378">
      <w:pPr>
        <w:pStyle w:val="Cmsor2"/>
      </w:pPr>
      <w:r w:rsidRPr="00CF7EDF">
        <w:t>A közvetítői eljárás a közvetítő kijelöléséről szóló döntésnek az ügyvédi tevékenység gyakorlójával való közlése napján kezdődik.</w:t>
      </w:r>
    </w:p>
    <w:p w14:paraId="247057C3" w14:textId="77777777" w:rsidR="00077DD4" w:rsidRPr="00CF7EDF" w:rsidRDefault="00077DD4" w:rsidP="00D71378">
      <w:pPr>
        <w:pStyle w:val="Cmsor2"/>
      </w:pPr>
      <w:r w:rsidRPr="00CF7EDF">
        <w:t>A közvetítő a közvetítői eljárás lezárulta után jelentést készít és küld meg a feleknek, valamint a közvetítő kijelölésére jogosultnak. A jelentés tartalmazza</w:t>
      </w:r>
    </w:p>
    <w:p w14:paraId="04E3A9DD" w14:textId="77777777" w:rsidR="00077DD4" w:rsidRPr="00CF7EDF" w:rsidRDefault="00077DD4" w:rsidP="00077DD4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a) a felek azonosításhoz szükséges adatokat,</w:t>
      </w:r>
    </w:p>
    <w:p w14:paraId="2CF8247B" w14:textId="77777777" w:rsidR="00077DD4" w:rsidRPr="00CF7EDF" w:rsidRDefault="00077DD4" w:rsidP="00077DD4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b) azt, hogy a közvetítői eljárásban a felek részt vettek-e,</w:t>
      </w:r>
    </w:p>
    <w:p w14:paraId="469C4811" w14:textId="77777777" w:rsidR="00077DD4" w:rsidRPr="00CF7EDF" w:rsidRDefault="00077DD4" w:rsidP="00077DD4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c) azt, hogy a közvetítői eljárásban született-e a felek között megállapodás.</w:t>
      </w:r>
    </w:p>
    <w:p w14:paraId="748595A8" w14:textId="204D258A" w:rsidR="00077DD4" w:rsidRPr="00CF7EDF" w:rsidRDefault="00077DD4" w:rsidP="00D71378">
      <w:pPr>
        <w:pStyle w:val="Cmsor2"/>
      </w:pPr>
      <w:r w:rsidRPr="00CF7EDF">
        <w:t xml:space="preserve">A közvetítő jelentése rendelkezést nem tartalmaz, annak </w:t>
      </w:r>
      <w:r w:rsidR="00D71378" w:rsidRPr="00CF7EDF">
        <w:t xml:space="preserve">a </w:t>
      </w:r>
      <w:r w:rsidRPr="00CF7EDF">
        <w:t>valóságtartalmát abban az eljárásban lehet vitatni, amelyben felhasználják.</w:t>
      </w:r>
    </w:p>
    <w:p w14:paraId="43CB33EF" w14:textId="77777777" w:rsidR="00077DD4" w:rsidRPr="00CF7EDF" w:rsidRDefault="00077DD4" w:rsidP="00D71378">
      <w:pPr>
        <w:pStyle w:val="Cmsor2"/>
      </w:pPr>
      <w:r w:rsidRPr="00CF7EDF">
        <w:t>A közvetítő a közvetítői eljárás megindítását igazoló közös nyilatkozatot, a közvetítői eljárásban létrejött megállapodást, illetve a jelentését a közvetítői eljárás befejezését követő 10 évig megőrzi, azokról a felek másolatot készíthetnek. A közvetítői eljárásban keletkezett egyéb iratok nem adhatók ki.</w:t>
      </w:r>
    </w:p>
    <w:p w14:paraId="659432DC" w14:textId="77777777" w:rsidR="00077DD4" w:rsidRPr="00CF7EDF" w:rsidRDefault="00077DD4" w:rsidP="00077DD4">
      <w:pPr>
        <w:pStyle w:val="Cmsor1"/>
      </w:pPr>
      <w:r w:rsidRPr="00CF7EDF">
        <w:t>Költségviselés</w:t>
      </w:r>
    </w:p>
    <w:p w14:paraId="0170165D" w14:textId="5F7A94AB" w:rsidR="00077DD4" w:rsidRPr="00CF7EDF" w:rsidRDefault="00077DD4" w:rsidP="00D71378">
      <w:pPr>
        <w:pStyle w:val="Cmsor2"/>
      </w:pPr>
      <w:r w:rsidRPr="00CF7EDF">
        <w:t>A</w:t>
      </w:r>
      <w:r w:rsidR="00C36B64" w:rsidRPr="00CF7EDF">
        <w:t xml:space="preserve"> közvetítőt</w:t>
      </w:r>
      <w:r w:rsidRPr="00CF7EDF">
        <w:t xml:space="preserve"> </w:t>
      </w:r>
      <w:r w:rsidR="00C36B64" w:rsidRPr="00CF7EDF">
        <w:t xml:space="preserve">közvetítői eljárásonként 10.000,- Ft </w:t>
      </w:r>
      <w:r w:rsidRPr="00CF7EDF">
        <w:t>közvetítői költségátalány</w:t>
      </w:r>
      <w:r w:rsidR="00C36B64" w:rsidRPr="00CF7EDF">
        <w:t xml:space="preserve"> illeti meg, amely</w:t>
      </w:r>
      <w:r w:rsidRPr="00CF7EDF">
        <w:t xml:space="preserve"> magában foglalja a közvetítő díját és költségeit. </w:t>
      </w:r>
      <w:r w:rsidR="00292DEB" w:rsidRPr="00CF7EDF">
        <w:t xml:space="preserve">Ha a közvetítő területi kamarai elnökségi tag, </w:t>
      </w:r>
      <w:r w:rsidR="00DA31AB" w:rsidRPr="00CF7EDF">
        <w:t>közvetítői költségátalányt nem kell fizetni.</w:t>
      </w:r>
    </w:p>
    <w:p w14:paraId="7C8317EC" w14:textId="72F9635F" w:rsidR="00655EB8" w:rsidRPr="00CF7EDF" w:rsidRDefault="000A4D67" w:rsidP="00D71378">
      <w:pPr>
        <w:pStyle w:val="Cmsor2"/>
      </w:pPr>
      <w:r w:rsidRPr="00CF7EDF">
        <w:t xml:space="preserve">A közvetítői költségátalányt a területi kamara honlapján közzétett számlaszámára történő átutalással kell megfizetni. </w:t>
      </w:r>
      <w:r w:rsidR="00655EB8" w:rsidRPr="00CF7EDF">
        <w:t xml:space="preserve">A </w:t>
      </w:r>
      <w:r w:rsidR="00FB77D6" w:rsidRPr="00CF7EDF">
        <w:t xml:space="preserve">közvetítő kijelölésére jogosult </w:t>
      </w:r>
      <w:r w:rsidR="00655EB8" w:rsidRPr="00CF7EDF">
        <w:t>közvetítő</w:t>
      </w:r>
      <w:r w:rsidR="00FB77D6" w:rsidRPr="00CF7EDF">
        <w:t>t a közvetítői költségátalány megfizetését követően</w:t>
      </w:r>
      <w:r w:rsidRPr="00CF7EDF">
        <w:t>, annak a közvetítő részére történő megfizetésével egyidejűleg</w:t>
      </w:r>
      <w:r w:rsidR="00FB77D6" w:rsidRPr="00CF7EDF">
        <w:t xml:space="preserve"> jelöli ki</w:t>
      </w:r>
      <w:r w:rsidR="00655EB8" w:rsidRPr="00CF7EDF">
        <w:t>.</w:t>
      </w:r>
    </w:p>
    <w:p w14:paraId="4416AB9A" w14:textId="1B83F659" w:rsidR="00077DD4" w:rsidRPr="00CF7EDF" w:rsidRDefault="00077DD4" w:rsidP="00D71378">
      <w:pPr>
        <w:pStyle w:val="Cmsor2"/>
      </w:pPr>
      <w:r w:rsidRPr="00CF7EDF">
        <w:t xml:space="preserve">A közvetítői költségátalányt a </w:t>
      </w:r>
      <w:r w:rsidR="00601E4C" w:rsidRPr="00CF7EDF">
        <w:t xml:space="preserve">kezdeményező </w:t>
      </w:r>
      <w:r w:rsidRPr="00CF7EDF">
        <w:t>előlegezi</w:t>
      </w:r>
      <w:r w:rsidR="00D71378" w:rsidRPr="00CF7EDF">
        <w:t xml:space="preserve"> meg</w:t>
      </w:r>
      <w:r w:rsidRPr="00CF7EDF">
        <w:t xml:space="preserve">, és megállapodás esetén a területi ügyvédi kamara, míg megállapodás hiányában a </w:t>
      </w:r>
      <w:r w:rsidR="00011EF9" w:rsidRPr="00CF7EDF">
        <w:t xml:space="preserve">kezdeményező </w:t>
      </w:r>
      <w:r w:rsidRPr="00CF7EDF">
        <w:t>viseli, aki azt a</w:t>
      </w:r>
      <w:r w:rsidR="00011EF9" w:rsidRPr="00CF7EDF">
        <w:t xml:space="preserve"> másik fél</w:t>
      </w:r>
      <w:r w:rsidR="000A4D67" w:rsidRPr="00CF7EDF">
        <w:t>l</w:t>
      </w:r>
      <w:r w:rsidR="00011EF9" w:rsidRPr="00CF7EDF">
        <w:t>el</w:t>
      </w:r>
      <w:r w:rsidRPr="00CF7EDF">
        <w:t xml:space="preserve"> szemben, annak jogszabályi feltételei fennállása esetén egyéb törvényes úton érvényesítheti.</w:t>
      </w:r>
    </w:p>
    <w:p w14:paraId="34C2072B" w14:textId="77777777" w:rsidR="00077DD4" w:rsidRPr="00CF7EDF" w:rsidRDefault="00077DD4" w:rsidP="00D71378">
      <w:pPr>
        <w:pStyle w:val="Cmsor2"/>
      </w:pPr>
      <w:r w:rsidRPr="00CF7EDF">
        <w:lastRenderedPageBreak/>
        <w:t>Külön megállapodás hiányában a felek az eljárásban való részvételével felmerült költségeiket maguk viselik.</w:t>
      </w:r>
    </w:p>
    <w:p w14:paraId="1299C1DC" w14:textId="77777777" w:rsidR="00077DD4" w:rsidRPr="00CF7EDF" w:rsidRDefault="00077DD4" w:rsidP="00077DD4">
      <w:pPr>
        <w:pStyle w:val="Cmsor1"/>
      </w:pPr>
      <w:r w:rsidRPr="00CF7EDF">
        <w:t>Záró rendelkezések</w:t>
      </w:r>
    </w:p>
    <w:p w14:paraId="2FAEC21B" w14:textId="3A2A8278" w:rsidR="00077DD4" w:rsidRPr="00CF7EDF" w:rsidRDefault="00077DD4" w:rsidP="00D71378">
      <w:pPr>
        <w:pStyle w:val="Cmsor2"/>
      </w:pPr>
      <w:r w:rsidRPr="00CF7EDF">
        <w:t>Ez a szabályzat a</w:t>
      </w:r>
      <w:r w:rsidR="00B56671" w:rsidRPr="00CF7EDF">
        <w:t xml:space="preserve"> Magyar Ügyvédi Kamara honlapján történő</w:t>
      </w:r>
      <w:r w:rsidRPr="00CF7EDF">
        <w:t xml:space="preserve"> közzétételét követő napon lép hatályba.</w:t>
      </w:r>
    </w:p>
    <w:p w14:paraId="5E594D97" w14:textId="42DC1BEE" w:rsidR="00077DD4" w:rsidRPr="00CF7EDF" w:rsidRDefault="00077DD4" w:rsidP="00D71378">
      <w:pPr>
        <w:pStyle w:val="Cmsor2"/>
      </w:pPr>
      <w:r w:rsidRPr="00CF7EDF">
        <w:t>Az 1.1.</w:t>
      </w:r>
      <w:r w:rsidR="00D71378" w:rsidRPr="00CF7EDF">
        <w:t xml:space="preserve"> és</w:t>
      </w:r>
      <w:r w:rsidRPr="00CF7EDF">
        <w:t xml:space="preserve"> az 1.</w:t>
      </w:r>
      <w:r w:rsidR="00974810" w:rsidRPr="00CF7EDF">
        <w:t>4</w:t>
      </w:r>
      <w:r w:rsidRPr="00CF7EDF">
        <w:t xml:space="preserve">-1.10. </w:t>
      </w:r>
      <w:r w:rsidR="00D71378" w:rsidRPr="00CF7EDF">
        <w:t>al</w:t>
      </w:r>
      <w:r w:rsidRPr="00CF7EDF">
        <w:t>pont, a 2. és a 3. pont a szabályzat közzétételét követő második hónap első napján lép hatályba.</w:t>
      </w:r>
    </w:p>
    <w:p w14:paraId="23027425" w14:textId="35F27122" w:rsidR="00820EA2" w:rsidRDefault="00077DD4" w:rsidP="00D71378">
      <w:pPr>
        <w:pStyle w:val="Cmsor2"/>
      </w:pPr>
      <w:r w:rsidRPr="00CF7EDF">
        <w:t>A területi kamara elnöke az e szabályzat közzétételét követő 8 napon belül</w:t>
      </w:r>
      <w:r w:rsidR="00D71378" w:rsidRPr="00CF7EDF">
        <w:t>, valamint legalább évente egyszer</w:t>
      </w:r>
      <w:r w:rsidRPr="00CF7EDF">
        <w:t xml:space="preserve"> a </w:t>
      </w:r>
      <w:r w:rsidR="00D71378" w:rsidRPr="00CF7EDF">
        <w:t xml:space="preserve">területi kamara </w:t>
      </w:r>
      <w:r w:rsidRPr="00CF7EDF">
        <w:t>honlapján a</w:t>
      </w:r>
      <w:r w:rsidR="002D69C0" w:rsidRPr="00CF7EDF">
        <w:t xml:space="preserve"> </w:t>
      </w:r>
      <w:r w:rsidRPr="00CF7EDF">
        <w:t>névjegyzékbe vételre való jelent</w:t>
      </w:r>
      <w:r w:rsidR="00D71378" w:rsidRPr="00CF7EDF">
        <w:t>kez</w:t>
      </w:r>
      <w:r w:rsidRPr="00CF7EDF">
        <w:t>ésre vonatkozó felhívást tesz közzé tagjai részére.</w:t>
      </w:r>
    </w:p>
    <w:p w14:paraId="30EB07E2" w14:textId="77777777" w:rsidR="00CF7EDF" w:rsidRPr="00CF7EDF" w:rsidRDefault="00CF7EDF" w:rsidP="00CF7EDF"/>
    <w:p w14:paraId="1C27298C" w14:textId="77777777" w:rsidR="00CF7EDF" w:rsidRPr="00CF7EDF" w:rsidRDefault="00CF7EDF" w:rsidP="00CF7EDF">
      <w:pPr>
        <w:autoSpaceDE w:val="0"/>
        <w:autoSpaceDN w:val="0"/>
        <w:adjustRightInd w:val="0"/>
        <w:spacing w:before="20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Budapest, 2018. március hó 26. napján</w:t>
      </w:r>
    </w:p>
    <w:p w14:paraId="2571B08F" w14:textId="77777777" w:rsidR="00CF7EDF" w:rsidRPr="00CF7EDF" w:rsidRDefault="00CF7EDF" w:rsidP="00CF7EDF">
      <w:pPr>
        <w:autoSpaceDE w:val="0"/>
        <w:autoSpaceDN w:val="0"/>
        <w:adjustRightInd w:val="0"/>
        <w:spacing w:before="200" w:line="276" w:lineRule="auto"/>
        <w:rPr>
          <w:rFonts w:ascii="Times New Roman" w:hAnsi="Times New Roman" w:cs="Times New Roman"/>
          <w:sz w:val="24"/>
          <w:szCs w:val="24"/>
        </w:rPr>
      </w:pPr>
    </w:p>
    <w:p w14:paraId="158F297B" w14:textId="77777777" w:rsidR="00CF7EDF" w:rsidRPr="00CF7EDF" w:rsidRDefault="00CF7EDF" w:rsidP="00CF7EDF">
      <w:pPr>
        <w:autoSpaceDE w:val="0"/>
        <w:autoSpaceDN w:val="0"/>
        <w:adjustRightInd w:val="0"/>
        <w:spacing w:before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7EDF" w:rsidRPr="00204A61" w14:paraId="231D4BD2" w14:textId="77777777" w:rsidTr="000A2F2A">
        <w:tc>
          <w:tcPr>
            <w:tcW w:w="4531" w:type="dxa"/>
          </w:tcPr>
          <w:p w14:paraId="30370AC2" w14:textId="77777777" w:rsidR="00CF7EDF" w:rsidRPr="00204A61" w:rsidRDefault="00CF7EDF" w:rsidP="000A2F2A">
            <w:pPr>
              <w:autoSpaceDE w:val="0"/>
              <w:autoSpaceDN w:val="0"/>
              <w:adjustRightInd w:val="0"/>
              <w:spacing w:before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61">
              <w:rPr>
                <w:rFonts w:ascii="Times New Roman" w:hAnsi="Times New Roman" w:cs="Times New Roman"/>
                <w:b/>
                <w:sz w:val="24"/>
                <w:szCs w:val="24"/>
              </w:rPr>
              <w:t>Dr. Bánáti János</w:t>
            </w:r>
            <w:r w:rsidRPr="00204A6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elnök</w:t>
            </w:r>
          </w:p>
        </w:tc>
        <w:tc>
          <w:tcPr>
            <w:tcW w:w="4531" w:type="dxa"/>
          </w:tcPr>
          <w:p w14:paraId="4AA47B5C" w14:textId="77777777" w:rsidR="00CF7EDF" w:rsidRPr="00204A61" w:rsidRDefault="00CF7EDF" w:rsidP="000A2F2A">
            <w:pPr>
              <w:autoSpaceDE w:val="0"/>
              <w:autoSpaceDN w:val="0"/>
              <w:adjustRightInd w:val="0"/>
              <w:spacing w:before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61">
              <w:rPr>
                <w:rFonts w:ascii="Times New Roman" w:hAnsi="Times New Roman" w:cs="Times New Roman"/>
                <w:b/>
                <w:sz w:val="24"/>
                <w:szCs w:val="24"/>
              </w:rPr>
              <w:t>Dr. Fekete Tamás</w:t>
            </w:r>
            <w:r w:rsidRPr="00204A6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főtitkár</w:t>
            </w:r>
          </w:p>
        </w:tc>
      </w:tr>
    </w:tbl>
    <w:p w14:paraId="424A08BA" w14:textId="77777777" w:rsidR="00CF7EDF" w:rsidRPr="00CF7EDF" w:rsidRDefault="00CF7EDF" w:rsidP="00CF7EDF">
      <w:pPr>
        <w:autoSpaceDE w:val="0"/>
        <w:autoSpaceDN w:val="0"/>
        <w:adjustRightInd w:val="0"/>
        <w:spacing w:before="20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F7EDF" w:rsidRPr="00CF7E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27981" w14:textId="77777777" w:rsidR="000609BC" w:rsidRDefault="000609BC" w:rsidP="00077DD4">
      <w:pPr>
        <w:spacing w:after="0" w:line="240" w:lineRule="auto"/>
      </w:pPr>
      <w:r>
        <w:separator/>
      </w:r>
    </w:p>
  </w:endnote>
  <w:endnote w:type="continuationSeparator" w:id="0">
    <w:p w14:paraId="6245F944" w14:textId="77777777" w:rsidR="000609BC" w:rsidRDefault="000609BC" w:rsidP="0007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120205"/>
      <w:docPartObj>
        <w:docPartGallery w:val="Page Numbers (Bottom of Page)"/>
        <w:docPartUnique/>
      </w:docPartObj>
    </w:sdtPr>
    <w:sdtEndPr/>
    <w:sdtContent>
      <w:p w14:paraId="6C6C7312" w14:textId="77777777" w:rsidR="00077DD4" w:rsidRDefault="00077DD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0F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B830D" w14:textId="77777777" w:rsidR="000609BC" w:rsidRDefault="000609BC" w:rsidP="00077DD4">
      <w:pPr>
        <w:spacing w:after="0" w:line="240" w:lineRule="auto"/>
      </w:pPr>
      <w:r>
        <w:separator/>
      </w:r>
    </w:p>
  </w:footnote>
  <w:footnote w:type="continuationSeparator" w:id="0">
    <w:p w14:paraId="677B7E17" w14:textId="77777777" w:rsidR="000609BC" w:rsidRDefault="000609BC" w:rsidP="0007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137FB"/>
    <w:multiLevelType w:val="multilevel"/>
    <w:tmpl w:val="923CA0AE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D4"/>
    <w:rsid w:val="00011EF9"/>
    <w:rsid w:val="000609BC"/>
    <w:rsid w:val="00077DD4"/>
    <w:rsid w:val="000A4D67"/>
    <w:rsid w:val="000A7C55"/>
    <w:rsid w:val="000D438B"/>
    <w:rsid w:val="000E0A83"/>
    <w:rsid w:val="001364EC"/>
    <w:rsid w:val="00162961"/>
    <w:rsid w:val="001A2A87"/>
    <w:rsid w:val="00204A61"/>
    <w:rsid w:val="002206EA"/>
    <w:rsid w:val="00220901"/>
    <w:rsid w:val="00271EB9"/>
    <w:rsid w:val="00291EF3"/>
    <w:rsid w:val="00292DEB"/>
    <w:rsid w:val="0029331F"/>
    <w:rsid w:val="002C23B8"/>
    <w:rsid w:val="002D17D4"/>
    <w:rsid w:val="002D2593"/>
    <w:rsid w:val="002D69C0"/>
    <w:rsid w:val="0031109E"/>
    <w:rsid w:val="00353C36"/>
    <w:rsid w:val="003835B5"/>
    <w:rsid w:val="003F3B8A"/>
    <w:rsid w:val="004158E5"/>
    <w:rsid w:val="00445449"/>
    <w:rsid w:val="00474A98"/>
    <w:rsid w:val="00474BDC"/>
    <w:rsid w:val="004C2183"/>
    <w:rsid w:val="004E0E30"/>
    <w:rsid w:val="004E1101"/>
    <w:rsid w:val="005267AE"/>
    <w:rsid w:val="00531FDC"/>
    <w:rsid w:val="005831BA"/>
    <w:rsid w:val="005C6FF7"/>
    <w:rsid w:val="005D7F4A"/>
    <w:rsid w:val="00601E4C"/>
    <w:rsid w:val="006220F0"/>
    <w:rsid w:val="00624EA7"/>
    <w:rsid w:val="00655EB8"/>
    <w:rsid w:val="006706D4"/>
    <w:rsid w:val="0067216E"/>
    <w:rsid w:val="006E3177"/>
    <w:rsid w:val="007331E9"/>
    <w:rsid w:val="00734BFD"/>
    <w:rsid w:val="00743707"/>
    <w:rsid w:val="00786C71"/>
    <w:rsid w:val="00790E3F"/>
    <w:rsid w:val="007A3C55"/>
    <w:rsid w:val="007F0201"/>
    <w:rsid w:val="007F404E"/>
    <w:rsid w:val="007F7280"/>
    <w:rsid w:val="00820EA2"/>
    <w:rsid w:val="008212F2"/>
    <w:rsid w:val="0085497C"/>
    <w:rsid w:val="008B1FE6"/>
    <w:rsid w:val="00903B8C"/>
    <w:rsid w:val="00967D5F"/>
    <w:rsid w:val="00974810"/>
    <w:rsid w:val="00985DA0"/>
    <w:rsid w:val="0099527D"/>
    <w:rsid w:val="009E34C5"/>
    <w:rsid w:val="00A446D4"/>
    <w:rsid w:val="00AB1003"/>
    <w:rsid w:val="00AD596E"/>
    <w:rsid w:val="00B12CC4"/>
    <w:rsid w:val="00B158C0"/>
    <w:rsid w:val="00B33FF0"/>
    <w:rsid w:val="00B46023"/>
    <w:rsid w:val="00B56671"/>
    <w:rsid w:val="00B64475"/>
    <w:rsid w:val="00B76A41"/>
    <w:rsid w:val="00B9550A"/>
    <w:rsid w:val="00BB6B97"/>
    <w:rsid w:val="00BD1DCB"/>
    <w:rsid w:val="00C01274"/>
    <w:rsid w:val="00C33FE6"/>
    <w:rsid w:val="00C36B64"/>
    <w:rsid w:val="00C433F4"/>
    <w:rsid w:val="00C73A34"/>
    <w:rsid w:val="00CA4FB2"/>
    <w:rsid w:val="00CD6731"/>
    <w:rsid w:val="00CF7EDF"/>
    <w:rsid w:val="00D37FB8"/>
    <w:rsid w:val="00D40755"/>
    <w:rsid w:val="00D57EDC"/>
    <w:rsid w:val="00D71378"/>
    <w:rsid w:val="00D84E7A"/>
    <w:rsid w:val="00DA31AB"/>
    <w:rsid w:val="00DB60B7"/>
    <w:rsid w:val="00DD3706"/>
    <w:rsid w:val="00E21EEA"/>
    <w:rsid w:val="00E25101"/>
    <w:rsid w:val="00F20041"/>
    <w:rsid w:val="00F221E4"/>
    <w:rsid w:val="00F61FE1"/>
    <w:rsid w:val="00F750B9"/>
    <w:rsid w:val="00F7516F"/>
    <w:rsid w:val="00F96BFB"/>
    <w:rsid w:val="00FA2A69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57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DD4"/>
  </w:style>
  <w:style w:type="paragraph" w:styleId="Cmsor1">
    <w:name w:val="heading 1"/>
    <w:basedOn w:val="Norml"/>
    <w:next w:val="Norml"/>
    <w:link w:val="Cmsor1Char"/>
    <w:uiPriority w:val="9"/>
    <w:qFormat/>
    <w:rsid w:val="00077DD4"/>
    <w:pPr>
      <w:keepNext/>
      <w:keepLines/>
      <w:numPr>
        <w:numId w:val="1"/>
      </w:numPr>
      <w:spacing w:before="200" w:after="0" w:line="276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71378"/>
    <w:pPr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77DD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77DD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77DD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77DD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77DD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77DD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77DD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77DD4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71378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77D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77D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77D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77D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77D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77D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77D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unhideWhenUsed/>
    <w:rsid w:val="0007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7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7DD4"/>
  </w:style>
  <w:style w:type="paragraph" w:styleId="llb">
    <w:name w:val="footer"/>
    <w:basedOn w:val="Norml"/>
    <w:link w:val="llbChar"/>
    <w:uiPriority w:val="99"/>
    <w:unhideWhenUsed/>
    <w:rsid w:val="0007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7DD4"/>
  </w:style>
  <w:style w:type="character" w:styleId="Jegyzethivatkozs">
    <w:name w:val="annotation reference"/>
    <w:basedOn w:val="Bekezdsalapbettpusa"/>
    <w:uiPriority w:val="99"/>
    <w:semiHidden/>
    <w:unhideWhenUsed/>
    <w:rsid w:val="00292D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DE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DE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D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DE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DE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semiHidden/>
    <w:unhideWhenUsed/>
    <w:rsid w:val="00D713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DD4"/>
  </w:style>
  <w:style w:type="paragraph" w:styleId="Cmsor1">
    <w:name w:val="heading 1"/>
    <w:basedOn w:val="Norml"/>
    <w:next w:val="Norml"/>
    <w:link w:val="Cmsor1Char"/>
    <w:uiPriority w:val="9"/>
    <w:qFormat/>
    <w:rsid w:val="00077DD4"/>
    <w:pPr>
      <w:keepNext/>
      <w:keepLines/>
      <w:numPr>
        <w:numId w:val="1"/>
      </w:numPr>
      <w:spacing w:before="200" w:after="0" w:line="276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71378"/>
    <w:pPr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77DD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77DD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77DD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77DD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77DD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77DD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77DD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77DD4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71378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77D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77D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77D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77D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77D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77D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77D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unhideWhenUsed/>
    <w:rsid w:val="0007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7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7DD4"/>
  </w:style>
  <w:style w:type="paragraph" w:styleId="llb">
    <w:name w:val="footer"/>
    <w:basedOn w:val="Norml"/>
    <w:link w:val="llbChar"/>
    <w:uiPriority w:val="99"/>
    <w:unhideWhenUsed/>
    <w:rsid w:val="0007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7DD4"/>
  </w:style>
  <w:style w:type="character" w:styleId="Jegyzethivatkozs">
    <w:name w:val="annotation reference"/>
    <w:basedOn w:val="Bekezdsalapbettpusa"/>
    <w:uiPriority w:val="99"/>
    <w:semiHidden/>
    <w:unhideWhenUsed/>
    <w:rsid w:val="00292D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DE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DE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D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DE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DE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semiHidden/>
    <w:unhideWhenUsed/>
    <w:rsid w:val="00D713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AFBF-82EB-4033-A8B8-077E0563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2018-03-27T09:57:00Z</dcterms:created>
  <dcterms:modified xsi:type="dcterms:W3CDTF">2018-03-27T09:57:00Z</dcterms:modified>
</cp:coreProperties>
</file>